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74" w:rsidRPr="008F1E71" w:rsidRDefault="00E06174" w:rsidP="00E06174">
      <w:pPr>
        <w:spacing w:after="240"/>
        <w:ind w:left="720"/>
        <w:jc w:val="right"/>
        <w:rPr>
          <w:rFonts w:asciiTheme="minorHAnsi" w:hAnsiTheme="minorHAnsi" w:cs="Arial"/>
          <w:b/>
          <w:sz w:val="20"/>
          <w:szCs w:val="20"/>
          <w:lang w:eastAsia="el-GR"/>
        </w:rPr>
      </w:pPr>
      <w:r w:rsidRPr="008F1E71">
        <w:rPr>
          <w:rFonts w:asciiTheme="minorHAnsi" w:hAnsiTheme="minorHAnsi" w:cs="Arial"/>
          <w:sz w:val="20"/>
          <w:szCs w:val="20"/>
          <w:lang w:eastAsia="el-GR"/>
        </w:rPr>
        <w:t xml:space="preserve">Μαρούσι, </w:t>
      </w:r>
      <w:r w:rsidR="0019434F" w:rsidRPr="008F1E71">
        <w:rPr>
          <w:rFonts w:asciiTheme="minorHAnsi" w:hAnsiTheme="minorHAnsi" w:cs="Arial"/>
          <w:sz w:val="20"/>
          <w:szCs w:val="20"/>
          <w:lang w:eastAsia="el-GR"/>
        </w:rPr>
        <w:t>2</w:t>
      </w:r>
      <w:r w:rsidR="00476C01" w:rsidRPr="003D1B85">
        <w:rPr>
          <w:rFonts w:asciiTheme="minorHAnsi" w:hAnsiTheme="minorHAnsi" w:cs="Arial"/>
          <w:sz w:val="20"/>
          <w:szCs w:val="20"/>
          <w:lang w:eastAsia="el-GR"/>
        </w:rPr>
        <w:t>6</w:t>
      </w:r>
      <w:r w:rsidR="0019434F" w:rsidRPr="008F1E71">
        <w:rPr>
          <w:rFonts w:asciiTheme="minorHAnsi" w:hAnsiTheme="minorHAnsi" w:cs="Arial"/>
          <w:sz w:val="20"/>
          <w:szCs w:val="20"/>
          <w:lang w:eastAsia="el-GR"/>
        </w:rPr>
        <w:t xml:space="preserve"> </w:t>
      </w:r>
      <w:r w:rsidR="006302B6" w:rsidRPr="008F1E71">
        <w:rPr>
          <w:rFonts w:asciiTheme="minorHAnsi" w:hAnsiTheme="minorHAnsi" w:cs="Arial"/>
          <w:sz w:val="20"/>
          <w:szCs w:val="20"/>
          <w:lang w:eastAsia="el-GR"/>
        </w:rPr>
        <w:t>Σεπτεμβρίου</w:t>
      </w:r>
      <w:r w:rsidRPr="008F1E71">
        <w:rPr>
          <w:rFonts w:asciiTheme="minorHAnsi" w:hAnsiTheme="minorHAnsi" w:cs="Arial"/>
          <w:sz w:val="20"/>
          <w:szCs w:val="20"/>
          <w:lang w:eastAsia="el-GR"/>
        </w:rPr>
        <w:t xml:space="preserve"> 2016</w:t>
      </w:r>
    </w:p>
    <w:p w:rsidR="00E06174" w:rsidRPr="008F1E71" w:rsidRDefault="00E06174" w:rsidP="000D6C56">
      <w:pPr>
        <w:spacing w:line="276" w:lineRule="auto"/>
        <w:jc w:val="center"/>
        <w:rPr>
          <w:rFonts w:asciiTheme="minorHAnsi" w:hAnsiTheme="minorHAnsi" w:cs="Arial"/>
          <w:b/>
          <w:color w:val="3D5265"/>
          <w:sz w:val="20"/>
          <w:szCs w:val="20"/>
        </w:rPr>
      </w:pPr>
    </w:p>
    <w:p w:rsidR="005B3F57" w:rsidRPr="006A3BC3" w:rsidRDefault="000D6C56" w:rsidP="000D6C56">
      <w:pPr>
        <w:spacing w:line="276" w:lineRule="auto"/>
        <w:jc w:val="center"/>
        <w:rPr>
          <w:rFonts w:asciiTheme="minorHAnsi" w:hAnsiTheme="minorHAnsi" w:cs="Arial"/>
          <w:b/>
          <w:color w:val="3D5265"/>
        </w:rPr>
      </w:pPr>
      <w:r w:rsidRPr="006A3BC3">
        <w:rPr>
          <w:rFonts w:asciiTheme="minorHAnsi" w:hAnsiTheme="minorHAnsi" w:cs="Arial"/>
          <w:b/>
          <w:color w:val="3D5265"/>
        </w:rPr>
        <w:t>ΑΝΑΚΟΙΝΩΣΗ</w:t>
      </w:r>
    </w:p>
    <w:p w:rsidR="00D93606" w:rsidRPr="008F1E71" w:rsidRDefault="00D93606" w:rsidP="0039695E">
      <w:pPr>
        <w:spacing w:line="276" w:lineRule="auto"/>
        <w:rPr>
          <w:rFonts w:asciiTheme="minorHAnsi" w:hAnsiTheme="minorHAnsi" w:cs="Arial"/>
          <w:color w:val="3D5265"/>
          <w:sz w:val="20"/>
          <w:szCs w:val="20"/>
        </w:rPr>
      </w:pPr>
    </w:p>
    <w:p w:rsidR="006302B6" w:rsidRPr="008F1E71" w:rsidRDefault="006302B6" w:rsidP="00541349">
      <w:pPr>
        <w:spacing w:line="276" w:lineRule="auto"/>
        <w:jc w:val="both"/>
        <w:rPr>
          <w:rFonts w:asciiTheme="minorHAnsi" w:hAnsiTheme="minorHAnsi" w:cs="Arial"/>
          <w:iCs/>
          <w:sz w:val="20"/>
          <w:szCs w:val="20"/>
          <w:lang w:eastAsia="el-GR"/>
        </w:rPr>
      </w:pPr>
      <w:r w:rsidRPr="008F1E71">
        <w:rPr>
          <w:rFonts w:asciiTheme="minorHAnsi" w:hAnsiTheme="minorHAnsi" w:cs="Arial"/>
          <w:sz w:val="20"/>
          <w:szCs w:val="20"/>
        </w:rPr>
        <w:t xml:space="preserve">Η ΟΤΕ Α.Ε. ανακοινώνει τη διάθεση </w:t>
      </w:r>
      <w:r w:rsidRPr="008F1E71">
        <w:rPr>
          <w:rFonts w:asciiTheme="minorHAnsi" w:hAnsiTheme="minorHAnsi" w:cs="Arial"/>
          <w:iCs/>
          <w:sz w:val="20"/>
          <w:szCs w:val="20"/>
          <w:lang w:eastAsia="el-GR"/>
        </w:rPr>
        <w:t xml:space="preserve">των προγραμμάτων 12μηνης </w:t>
      </w:r>
      <w:r w:rsidR="00537DF7" w:rsidRPr="008F1E71">
        <w:rPr>
          <w:rFonts w:asciiTheme="minorHAnsi" w:hAnsiTheme="minorHAnsi" w:cs="Arial"/>
          <w:iCs/>
          <w:sz w:val="20"/>
          <w:szCs w:val="20"/>
          <w:lang w:eastAsia="el-GR"/>
        </w:rPr>
        <w:t xml:space="preserve">και 24μηνης </w:t>
      </w:r>
      <w:r w:rsidRPr="008F1E71">
        <w:rPr>
          <w:rFonts w:asciiTheme="minorHAnsi" w:hAnsiTheme="minorHAnsi" w:cs="Arial"/>
          <w:iCs/>
          <w:sz w:val="20"/>
          <w:szCs w:val="20"/>
          <w:lang w:eastAsia="el-GR"/>
        </w:rPr>
        <w:t xml:space="preserve">δέσμευσης, τα οποία αφορούν </w:t>
      </w:r>
      <w:r w:rsidR="00EE2A67" w:rsidRPr="008F1E71">
        <w:rPr>
          <w:rFonts w:asciiTheme="minorHAnsi" w:hAnsiTheme="minorHAnsi" w:cs="Arial"/>
          <w:iCs/>
          <w:sz w:val="20"/>
          <w:szCs w:val="20"/>
          <w:lang w:eastAsia="el-GR"/>
        </w:rPr>
        <w:t xml:space="preserve">τόσο υφιστάμενους όσο και νέους πελάτες που επιθυμούν ταχύτητες </w:t>
      </w:r>
      <w:r w:rsidR="00EE2A67" w:rsidRPr="008F1E71">
        <w:rPr>
          <w:rFonts w:asciiTheme="minorHAnsi" w:hAnsiTheme="minorHAnsi" w:cs="Arial"/>
          <w:iCs/>
          <w:sz w:val="20"/>
          <w:szCs w:val="20"/>
          <w:lang w:val="en-US" w:eastAsia="el-GR"/>
        </w:rPr>
        <w:t>VDSL</w:t>
      </w:r>
      <w:r w:rsidR="00EE2A67" w:rsidRPr="008F1E71">
        <w:rPr>
          <w:rFonts w:asciiTheme="minorHAnsi" w:hAnsiTheme="minorHAnsi" w:cs="Arial"/>
          <w:iCs/>
          <w:sz w:val="20"/>
          <w:szCs w:val="20"/>
          <w:lang w:eastAsia="el-GR"/>
        </w:rPr>
        <w:t>.</w:t>
      </w:r>
    </w:p>
    <w:p w:rsidR="00EE2A67" w:rsidRPr="008F1E71" w:rsidRDefault="00EE2A67" w:rsidP="00541349">
      <w:pPr>
        <w:spacing w:line="276" w:lineRule="auto"/>
        <w:jc w:val="both"/>
        <w:rPr>
          <w:rFonts w:asciiTheme="minorHAnsi" w:hAnsiTheme="minorHAnsi" w:cs="Arial"/>
          <w:iCs/>
          <w:sz w:val="20"/>
          <w:szCs w:val="20"/>
          <w:lang w:eastAsia="el-GR"/>
        </w:rPr>
      </w:pPr>
    </w:p>
    <w:p w:rsidR="00EE2A67" w:rsidRPr="008F1E71" w:rsidRDefault="00EE2A67" w:rsidP="00541349">
      <w:pPr>
        <w:spacing w:line="276" w:lineRule="auto"/>
        <w:jc w:val="both"/>
        <w:rPr>
          <w:rFonts w:asciiTheme="minorHAnsi" w:hAnsiTheme="minorHAnsi" w:cs="Arial"/>
          <w:iCs/>
          <w:sz w:val="20"/>
          <w:szCs w:val="20"/>
          <w:lang w:eastAsia="el-GR"/>
        </w:rPr>
      </w:pPr>
    </w:p>
    <w:tbl>
      <w:tblPr>
        <w:tblW w:w="8520" w:type="dxa"/>
        <w:tblInd w:w="93" w:type="dxa"/>
        <w:tblLook w:val="04A0" w:firstRow="1" w:lastRow="0" w:firstColumn="1" w:lastColumn="0" w:noHBand="0" w:noVBand="1"/>
      </w:tblPr>
      <w:tblGrid>
        <w:gridCol w:w="1788"/>
        <w:gridCol w:w="956"/>
        <w:gridCol w:w="945"/>
        <w:gridCol w:w="1847"/>
        <w:gridCol w:w="1709"/>
        <w:gridCol w:w="1275"/>
      </w:tblGrid>
      <w:tr w:rsidR="003D1B85" w:rsidRPr="008F1E71" w:rsidTr="003D1B85">
        <w:trPr>
          <w:trHeight w:val="516"/>
        </w:trPr>
        <w:tc>
          <w:tcPr>
            <w:tcW w:w="178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537DF7" w:rsidRPr="008F1E71" w:rsidRDefault="00537DF7" w:rsidP="00EE2A67">
            <w:pPr>
              <w:jc w:val="center"/>
              <w:rPr>
                <w:rFonts w:asciiTheme="minorHAnsi" w:hAnsiTheme="minorHAnsi" w:cs="Arial"/>
                <w:b/>
                <w:bCs/>
                <w:color w:val="000000"/>
                <w:sz w:val="20"/>
                <w:szCs w:val="20"/>
                <w:lang w:eastAsia="el-GR"/>
              </w:rPr>
            </w:pPr>
            <w:r w:rsidRPr="008F1E71">
              <w:rPr>
                <w:rFonts w:asciiTheme="minorHAnsi" w:hAnsiTheme="minorHAnsi" w:cs="Arial"/>
                <w:b/>
                <w:bCs/>
                <w:color w:val="000000"/>
                <w:sz w:val="20"/>
                <w:szCs w:val="20"/>
                <w:lang w:eastAsia="el-GR"/>
              </w:rPr>
              <w:t>Πρόγραμμα</w:t>
            </w:r>
          </w:p>
        </w:tc>
        <w:tc>
          <w:tcPr>
            <w:tcW w:w="3748" w:type="dxa"/>
            <w:gridSpan w:val="3"/>
            <w:tcBorders>
              <w:top w:val="single" w:sz="4" w:space="0" w:color="auto"/>
              <w:left w:val="nil"/>
              <w:bottom w:val="single" w:sz="4" w:space="0" w:color="auto"/>
              <w:right w:val="single" w:sz="4" w:space="0" w:color="000000"/>
            </w:tcBorders>
            <w:shd w:val="clear" w:color="000000" w:fill="D9D9D9"/>
            <w:vAlign w:val="center"/>
            <w:hideMark/>
          </w:tcPr>
          <w:p w:rsidR="00537DF7" w:rsidRPr="008F1E71" w:rsidRDefault="00537DF7" w:rsidP="00EE2A67">
            <w:pPr>
              <w:jc w:val="center"/>
              <w:rPr>
                <w:rFonts w:asciiTheme="minorHAnsi" w:hAnsiTheme="minorHAnsi" w:cs="Arial"/>
                <w:b/>
                <w:bCs/>
                <w:color w:val="000000"/>
                <w:sz w:val="20"/>
                <w:szCs w:val="20"/>
                <w:lang w:eastAsia="el-GR"/>
              </w:rPr>
            </w:pPr>
            <w:r w:rsidRPr="008F1E71">
              <w:rPr>
                <w:rFonts w:asciiTheme="minorHAnsi" w:hAnsiTheme="minorHAnsi" w:cs="Arial"/>
                <w:b/>
                <w:bCs/>
                <w:color w:val="000000"/>
                <w:sz w:val="20"/>
                <w:szCs w:val="20"/>
                <w:lang w:eastAsia="el-GR"/>
              </w:rPr>
              <w:t>Χαρακτηριστικά προγράμματος</w:t>
            </w:r>
          </w:p>
        </w:tc>
        <w:tc>
          <w:tcPr>
            <w:tcW w:w="2984" w:type="dxa"/>
            <w:gridSpan w:val="2"/>
            <w:vMerge w:val="restart"/>
            <w:tcBorders>
              <w:top w:val="single" w:sz="4" w:space="0" w:color="auto"/>
              <w:left w:val="nil"/>
              <w:bottom w:val="single" w:sz="4" w:space="0" w:color="000000"/>
              <w:right w:val="single" w:sz="4" w:space="0" w:color="000000"/>
            </w:tcBorders>
            <w:shd w:val="clear" w:color="000000" w:fill="D9D9D9"/>
            <w:vAlign w:val="center"/>
            <w:hideMark/>
          </w:tcPr>
          <w:p w:rsidR="00537DF7" w:rsidRPr="008F1E71" w:rsidRDefault="00537DF7" w:rsidP="00EE2A67">
            <w:pPr>
              <w:jc w:val="center"/>
              <w:rPr>
                <w:rFonts w:asciiTheme="minorHAnsi" w:hAnsiTheme="minorHAnsi" w:cs="Arial"/>
                <w:b/>
                <w:bCs/>
                <w:color w:val="000000"/>
                <w:sz w:val="20"/>
                <w:szCs w:val="20"/>
                <w:lang w:eastAsia="el-GR"/>
              </w:rPr>
            </w:pPr>
            <w:r w:rsidRPr="008F1E71">
              <w:rPr>
                <w:rFonts w:asciiTheme="minorHAnsi" w:hAnsiTheme="minorHAnsi" w:cs="Arial"/>
                <w:b/>
                <w:bCs/>
                <w:color w:val="000000"/>
                <w:sz w:val="20"/>
                <w:szCs w:val="20"/>
                <w:lang w:eastAsia="el-GR"/>
              </w:rPr>
              <w:t>Μηνιαία τέλη</w:t>
            </w:r>
          </w:p>
        </w:tc>
      </w:tr>
      <w:tr w:rsidR="003D1B85" w:rsidRPr="008F1E71" w:rsidTr="003D1B85">
        <w:trPr>
          <w:trHeight w:val="420"/>
        </w:trPr>
        <w:tc>
          <w:tcPr>
            <w:tcW w:w="1788" w:type="dxa"/>
            <w:vMerge/>
            <w:tcBorders>
              <w:top w:val="single" w:sz="4" w:space="0" w:color="auto"/>
              <w:left w:val="single" w:sz="4" w:space="0" w:color="auto"/>
              <w:bottom w:val="single" w:sz="4" w:space="0" w:color="000000"/>
              <w:right w:val="single" w:sz="4" w:space="0" w:color="auto"/>
            </w:tcBorders>
            <w:vAlign w:val="center"/>
            <w:hideMark/>
          </w:tcPr>
          <w:p w:rsidR="00537DF7" w:rsidRPr="008F1E71" w:rsidRDefault="00537DF7" w:rsidP="00EE2A67">
            <w:pPr>
              <w:rPr>
                <w:rFonts w:asciiTheme="minorHAnsi" w:hAnsiTheme="minorHAnsi" w:cs="Arial"/>
                <w:b/>
                <w:bCs/>
                <w:color w:val="000000"/>
                <w:sz w:val="20"/>
                <w:szCs w:val="20"/>
                <w:lang w:eastAsia="el-GR"/>
              </w:rPr>
            </w:pPr>
          </w:p>
        </w:tc>
        <w:tc>
          <w:tcPr>
            <w:tcW w:w="956" w:type="dxa"/>
            <w:tcBorders>
              <w:top w:val="nil"/>
              <w:left w:val="nil"/>
              <w:bottom w:val="single" w:sz="4" w:space="0" w:color="auto"/>
              <w:right w:val="single" w:sz="4" w:space="0" w:color="auto"/>
            </w:tcBorders>
            <w:shd w:val="clear" w:color="000000" w:fill="D9D9D9"/>
            <w:vAlign w:val="center"/>
            <w:hideMark/>
          </w:tcPr>
          <w:p w:rsidR="00537DF7" w:rsidRPr="008F1E71" w:rsidRDefault="00537DF7" w:rsidP="00EE2A67">
            <w:pPr>
              <w:jc w:val="center"/>
              <w:rPr>
                <w:rFonts w:asciiTheme="minorHAnsi" w:hAnsiTheme="minorHAnsi" w:cs="Arial"/>
                <w:b/>
                <w:bCs/>
                <w:color w:val="000000"/>
                <w:sz w:val="20"/>
                <w:szCs w:val="20"/>
                <w:lang w:eastAsia="el-GR"/>
              </w:rPr>
            </w:pPr>
            <w:r w:rsidRPr="008F1E71">
              <w:rPr>
                <w:rFonts w:asciiTheme="minorHAnsi" w:hAnsiTheme="minorHAnsi" w:cs="Arial"/>
                <w:b/>
                <w:bCs/>
                <w:color w:val="000000"/>
                <w:sz w:val="20"/>
                <w:szCs w:val="20"/>
                <w:lang w:eastAsia="el-GR"/>
              </w:rPr>
              <w:t>Εθνικά σταθερά</w:t>
            </w:r>
          </w:p>
        </w:tc>
        <w:tc>
          <w:tcPr>
            <w:tcW w:w="945" w:type="dxa"/>
            <w:tcBorders>
              <w:top w:val="nil"/>
              <w:left w:val="nil"/>
              <w:bottom w:val="single" w:sz="4" w:space="0" w:color="auto"/>
              <w:right w:val="single" w:sz="4" w:space="0" w:color="auto"/>
            </w:tcBorders>
            <w:shd w:val="clear" w:color="000000" w:fill="D9D9D9"/>
            <w:vAlign w:val="center"/>
            <w:hideMark/>
          </w:tcPr>
          <w:p w:rsidR="00537DF7" w:rsidRPr="008F1E71" w:rsidRDefault="00537DF7" w:rsidP="00EE2A67">
            <w:pPr>
              <w:jc w:val="center"/>
              <w:rPr>
                <w:rFonts w:asciiTheme="minorHAnsi" w:hAnsiTheme="minorHAnsi" w:cs="Arial"/>
                <w:b/>
                <w:bCs/>
                <w:color w:val="000000"/>
                <w:sz w:val="20"/>
                <w:szCs w:val="20"/>
                <w:lang w:eastAsia="el-GR"/>
              </w:rPr>
            </w:pPr>
            <w:r w:rsidRPr="008F1E71">
              <w:rPr>
                <w:rFonts w:asciiTheme="minorHAnsi" w:hAnsiTheme="minorHAnsi" w:cs="Arial"/>
                <w:b/>
                <w:bCs/>
                <w:color w:val="000000"/>
                <w:sz w:val="20"/>
                <w:szCs w:val="20"/>
                <w:lang w:eastAsia="el-GR"/>
              </w:rPr>
              <w:t>Εθνικά κινητά</w:t>
            </w:r>
          </w:p>
        </w:tc>
        <w:tc>
          <w:tcPr>
            <w:tcW w:w="1847" w:type="dxa"/>
            <w:tcBorders>
              <w:top w:val="nil"/>
              <w:left w:val="nil"/>
              <w:bottom w:val="single" w:sz="4" w:space="0" w:color="auto"/>
              <w:right w:val="single" w:sz="4" w:space="0" w:color="auto"/>
            </w:tcBorders>
            <w:shd w:val="clear" w:color="000000" w:fill="D9D9D9"/>
            <w:vAlign w:val="center"/>
          </w:tcPr>
          <w:p w:rsidR="00537DF7" w:rsidRPr="008F1E71" w:rsidRDefault="00537DF7" w:rsidP="00EE2A67">
            <w:pPr>
              <w:jc w:val="center"/>
              <w:rPr>
                <w:rFonts w:asciiTheme="minorHAnsi" w:hAnsiTheme="minorHAnsi" w:cs="Arial"/>
                <w:b/>
                <w:bCs/>
                <w:color w:val="000000"/>
                <w:sz w:val="20"/>
                <w:szCs w:val="20"/>
                <w:lang w:eastAsia="el-GR"/>
              </w:rPr>
            </w:pPr>
            <w:r w:rsidRPr="008F1E71">
              <w:rPr>
                <w:rFonts w:asciiTheme="minorHAnsi" w:hAnsiTheme="minorHAnsi" w:cs="Arial"/>
                <w:b/>
                <w:bCs/>
                <w:color w:val="000000"/>
                <w:sz w:val="20"/>
                <w:szCs w:val="20"/>
                <w:lang w:eastAsia="el-GR"/>
              </w:rPr>
              <w:t>VDSL</w:t>
            </w:r>
          </w:p>
        </w:tc>
        <w:tc>
          <w:tcPr>
            <w:tcW w:w="2984" w:type="dxa"/>
            <w:gridSpan w:val="2"/>
            <w:vMerge/>
            <w:tcBorders>
              <w:top w:val="nil"/>
              <w:left w:val="nil"/>
              <w:bottom w:val="single" w:sz="4" w:space="0" w:color="auto"/>
              <w:right w:val="single" w:sz="4" w:space="0" w:color="auto"/>
            </w:tcBorders>
            <w:vAlign w:val="center"/>
            <w:hideMark/>
          </w:tcPr>
          <w:p w:rsidR="00537DF7" w:rsidRPr="008F1E71" w:rsidRDefault="00537DF7" w:rsidP="00EE2A67">
            <w:pPr>
              <w:rPr>
                <w:rFonts w:asciiTheme="minorHAnsi" w:hAnsiTheme="minorHAnsi" w:cs="Arial"/>
                <w:b/>
                <w:bCs/>
                <w:color w:val="000000"/>
                <w:sz w:val="20"/>
                <w:szCs w:val="20"/>
                <w:lang w:eastAsia="el-GR"/>
              </w:rPr>
            </w:pPr>
          </w:p>
        </w:tc>
      </w:tr>
      <w:tr w:rsidR="003D1B85" w:rsidRPr="008F1E71" w:rsidTr="005B713B">
        <w:trPr>
          <w:trHeight w:val="420"/>
        </w:trPr>
        <w:tc>
          <w:tcPr>
            <w:tcW w:w="1788" w:type="dxa"/>
            <w:vMerge w:val="restart"/>
            <w:tcBorders>
              <w:top w:val="nil"/>
              <w:left w:val="single" w:sz="4" w:space="0" w:color="auto"/>
              <w:right w:val="single" w:sz="4" w:space="0" w:color="auto"/>
            </w:tcBorders>
            <w:shd w:val="clear" w:color="auto" w:fill="auto"/>
            <w:vAlign w:val="center"/>
          </w:tcPr>
          <w:p w:rsidR="00537DF7" w:rsidRPr="008F1E71" w:rsidRDefault="00537DF7" w:rsidP="00EE2A67">
            <w:pPr>
              <w:jc w:val="center"/>
              <w:rPr>
                <w:rFonts w:asciiTheme="minorHAnsi" w:hAnsiTheme="minorHAnsi" w:cs="Arial"/>
                <w:color w:val="000000"/>
                <w:sz w:val="20"/>
                <w:szCs w:val="20"/>
                <w:lang w:val="en-US" w:eastAsia="el-GR"/>
              </w:rPr>
            </w:pPr>
            <w:r w:rsidRPr="008F1E71">
              <w:rPr>
                <w:rFonts w:asciiTheme="minorHAnsi" w:hAnsiTheme="minorHAnsi" w:cs="Arial"/>
                <w:color w:val="000000"/>
                <w:sz w:val="20"/>
                <w:szCs w:val="20"/>
                <w:lang w:val="en-US" w:eastAsia="el-GR"/>
              </w:rPr>
              <w:t>COSMOTE Home Double Play 30 M</w:t>
            </w:r>
          </w:p>
        </w:tc>
        <w:tc>
          <w:tcPr>
            <w:tcW w:w="956" w:type="dxa"/>
            <w:vMerge w:val="restart"/>
            <w:tcBorders>
              <w:top w:val="nil"/>
              <w:left w:val="nil"/>
              <w:right w:val="single" w:sz="4" w:space="0" w:color="auto"/>
            </w:tcBorders>
            <w:shd w:val="clear" w:color="auto" w:fill="auto"/>
            <w:vAlign w:val="center"/>
          </w:tcPr>
          <w:p w:rsidR="00537DF7" w:rsidRPr="008F1E71" w:rsidRDefault="00537DF7" w:rsidP="00EE2A67">
            <w:pPr>
              <w:jc w:val="center"/>
              <w:rPr>
                <w:rFonts w:asciiTheme="minorHAnsi" w:hAnsiTheme="minorHAnsi" w:cs="Arial"/>
                <w:color w:val="000000"/>
                <w:sz w:val="20"/>
                <w:szCs w:val="20"/>
                <w:lang w:val="en-US" w:eastAsia="el-GR"/>
              </w:rPr>
            </w:pPr>
            <w:r w:rsidRPr="008F1E71">
              <w:rPr>
                <w:rFonts w:asciiTheme="minorHAnsi" w:hAnsiTheme="minorHAnsi" w:cs="Arial"/>
                <w:color w:val="000000"/>
                <w:sz w:val="20"/>
                <w:szCs w:val="20"/>
                <w:lang w:eastAsia="el-GR"/>
              </w:rPr>
              <w:t>250'</w:t>
            </w:r>
          </w:p>
        </w:tc>
        <w:tc>
          <w:tcPr>
            <w:tcW w:w="945" w:type="dxa"/>
            <w:vMerge w:val="restart"/>
            <w:tcBorders>
              <w:top w:val="nil"/>
              <w:left w:val="nil"/>
              <w:right w:val="single" w:sz="4" w:space="0" w:color="auto"/>
            </w:tcBorders>
            <w:shd w:val="clear" w:color="auto" w:fill="auto"/>
            <w:vAlign w:val="center"/>
          </w:tcPr>
          <w:p w:rsidR="00537DF7" w:rsidRPr="008F1E71" w:rsidRDefault="00537DF7" w:rsidP="00EE2A67">
            <w:pPr>
              <w:jc w:val="center"/>
              <w:rPr>
                <w:rFonts w:asciiTheme="minorHAnsi" w:hAnsiTheme="minorHAnsi" w:cs="Arial"/>
                <w:color w:val="000000"/>
                <w:sz w:val="20"/>
                <w:szCs w:val="20"/>
                <w:lang w:val="en-US" w:eastAsia="el-GR"/>
              </w:rPr>
            </w:pPr>
            <w:r w:rsidRPr="008F1E71">
              <w:rPr>
                <w:rFonts w:asciiTheme="minorHAnsi" w:hAnsiTheme="minorHAnsi" w:cs="Arial"/>
                <w:color w:val="000000"/>
                <w:sz w:val="20"/>
                <w:szCs w:val="20"/>
                <w:lang w:eastAsia="el-GR"/>
              </w:rPr>
              <w:t>30'</w:t>
            </w:r>
          </w:p>
        </w:tc>
        <w:tc>
          <w:tcPr>
            <w:tcW w:w="1847" w:type="dxa"/>
            <w:vMerge w:val="restart"/>
            <w:tcBorders>
              <w:top w:val="nil"/>
              <w:left w:val="nil"/>
              <w:right w:val="single" w:sz="4" w:space="0" w:color="auto"/>
            </w:tcBorders>
            <w:shd w:val="clear" w:color="auto" w:fill="auto"/>
            <w:vAlign w:val="center"/>
          </w:tcPr>
          <w:p w:rsidR="00537DF7" w:rsidRPr="008F1E71" w:rsidRDefault="00537DF7" w:rsidP="00EE2A67">
            <w:pPr>
              <w:jc w:val="center"/>
              <w:rPr>
                <w:rFonts w:asciiTheme="minorHAnsi" w:hAnsiTheme="minorHAnsi" w:cs="Arial"/>
                <w:bCs/>
                <w:color w:val="000000"/>
                <w:sz w:val="20"/>
                <w:szCs w:val="20"/>
                <w:lang w:val="en-US" w:eastAsia="el-GR"/>
              </w:rPr>
            </w:pPr>
            <w:r w:rsidRPr="008F1E71">
              <w:rPr>
                <w:rFonts w:asciiTheme="minorHAnsi" w:hAnsiTheme="minorHAnsi" w:cs="Arial"/>
                <w:bCs/>
                <w:color w:val="000000"/>
                <w:sz w:val="20"/>
                <w:szCs w:val="20"/>
                <w:lang w:eastAsia="el-GR"/>
              </w:rPr>
              <w:t>έως 30</w:t>
            </w:r>
            <w:r w:rsidRPr="008F1E71">
              <w:rPr>
                <w:rFonts w:asciiTheme="minorHAnsi" w:hAnsiTheme="minorHAnsi" w:cs="Arial"/>
                <w:bCs/>
                <w:color w:val="000000"/>
                <w:sz w:val="20"/>
                <w:szCs w:val="20"/>
                <w:lang w:val="en-US" w:eastAsia="el-GR"/>
              </w:rPr>
              <w:t>Mbps</w:t>
            </w:r>
            <w:r w:rsidRPr="008F1E71">
              <w:rPr>
                <w:rFonts w:asciiTheme="minorHAnsi" w:hAnsiTheme="minorHAnsi" w:cs="Arial"/>
                <w:bCs/>
                <w:color w:val="000000"/>
                <w:sz w:val="20"/>
                <w:szCs w:val="20"/>
                <w:lang w:eastAsia="el-GR"/>
              </w:rPr>
              <w:t> </w:t>
            </w:r>
          </w:p>
        </w:tc>
        <w:tc>
          <w:tcPr>
            <w:tcW w:w="1709" w:type="dxa"/>
            <w:tcBorders>
              <w:top w:val="nil"/>
              <w:left w:val="nil"/>
              <w:bottom w:val="single" w:sz="4" w:space="0" w:color="auto"/>
              <w:right w:val="single" w:sz="4" w:space="0" w:color="auto"/>
            </w:tcBorders>
            <w:shd w:val="clear" w:color="auto" w:fill="auto"/>
            <w:vAlign w:val="center"/>
          </w:tcPr>
          <w:p w:rsidR="00537DF7" w:rsidRPr="008F1E71" w:rsidRDefault="003D1B85" w:rsidP="003D1B85">
            <w:pPr>
              <w:jc w:val="center"/>
              <w:rPr>
                <w:rFonts w:asciiTheme="minorHAnsi" w:hAnsiTheme="minorHAnsi" w:cs="Arial"/>
                <w:color w:val="000000"/>
                <w:sz w:val="20"/>
                <w:szCs w:val="20"/>
                <w:lang w:eastAsia="el-GR"/>
              </w:rPr>
            </w:pPr>
            <w:r>
              <w:rPr>
                <w:rFonts w:asciiTheme="minorHAnsi" w:hAnsiTheme="minorHAnsi" w:cs="Arial"/>
                <w:color w:val="000000"/>
                <w:sz w:val="20"/>
                <w:szCs w:val="20"/>
                <w:lang w:eastAsia="el-GR"/>
              </w:rPr>
              <w:t xml:space="preserve">Τιμή καταλόγου 12μηνης δέσμευσης </w:t>
            </w:r>
          </w:p>
        </w:tc>
        <w:tc>
          <w:tcPr>
            <w:tcW w:w="1275" w:type="dxa"/>
            <w:tcBorders>
              <w:top w:val="nil"/>
              <w:left w:val="nil"/>
              <w:bottom w:val="single" w:sz="4" w:space="0" w:color="auto"/>
              <w:right w:val="single" w:sz="4" w:space="0" w:color="auto"/>
            </w:tcBorders>
            <w:shd w:val="clear" w:color="auto" w:fill="auto"/>
            <w:vAlign w:val="center"/>
          </w:tcPr>
          <w:p w:rsidR="00537DF7" w:rsidRPr="008F1E71" w:rsidRDefault="00537DF7" w:rsidP="00537DF7">
            <w:pPr>
              <w:jc w:val="center"/>
              <w:rPr>
                <w:rFonts w:asciiTheme="minorHAnsi" w:hAnsiTheme="minorHAnsi" w:cs="Arial"/>
                <w:color w:val="000000"/>
                <w:sz w:val="20"/>
                <w:szCs w:val="20"/>
                <w:lang w:eastAsia="el-GR"/>
              </w:rPr>
            </w:pPr>
            <w:r w:rsidRPr="008F1E71">
              <w:rPr>
                <w:rFonts w:asciiTheme="minorHAnsi" w:hAnsiTheme="minorHAnsi" w:cs="Arial"/>
                <w:color w:val="000000"/>
                <w:sz w:val="20"/>
                <w:szCs w:val="20"/>
                <w:lang w:eastAsia="el-GR"/>
              </w:rPr>
              <w:t>38, 21 €</w:t>
            </w:r>
          </w:p>
        </w:tc>
      </w:tr>
      <w:tr w:rsidR="003D1B85" w:rsidRPr="008F1E71" w:rsidTr="005B713B">
        <w:trPr>
          <w:trHeight w:val="420"/>
        </w:trPr>
        <w:tc>
          <w:tcPr>
            <w:tcW w:w="1788" w:type="dxa"/>
            <w:vMerge/>
            <w:tcBorders>
              <w:left w:val="single" w:sz="4" w:space="0" w:color="auto"/>
              <w:bottom w:val="single" w:sz="4" w:space="0" w:color="000000"/>
              <w:right w:val="single" w:sz="4" w:space="0" w:color="auto"/>
            </w:tcBorders>
            <w:shd w:val="clear" w:color="auto" w:fill="auto"/>
            <w:vAlign w:val="center"/>
            <w:hideMark/>
          </w:tcPr>
          <w:p w:rsidR="00537DF7" w:rsidRPr="008F1E71" w:rsidRDefault="00537DF7" w:rsidP="00EE2A67">
            <w:pPr>
              <w:jc w:val="center"/>
              <w:rPr>
                <w:rFonts w:asciiTheme="minorHAnsi" w:hAnsiTheme="minorHAnsi" w:cs="Arial"/>
                <w:color w:val="000000"/>
                <w:sz w:val="20"/>
                <w:szCs w:val="20"/>
                <w:lang w:val="en-US" w:eastAsia="el-GR"/>
              </w:rPr>
            </w:pPr>
          </w:p>
        </w:tc>
        <w:tc>
          <w:tcPr>
            <w:tcW w:w="956" w:type="dxa"/>
            <w:vMerge/>
            <w:tcBorders>
              <w:left w:val="nil"/>
              <w:bottom w:val="single" w:sz="4" w:space="0" w:color="000000"/>
              <w:right w:val="single" w:sz="4" w:space="0" w:color="auto"/>
            </w:tcBorders>
            <w:shd w:val="clear" w:color="auto" w:fill="auto"/>
            <w:vAlign w:val="center"/>
            <w:hideMark/>
          </w:tcPr>
          <w:p w:rsidR="00537DF7" w:rsidRPr="008F1E71" w:rsidRDefault="00537DF7" w:rsidP="00EE2A67">
            <w:pPr>
              <w:jc w:val="center"/>
              <w:rPr>
                <w:rFonts w:asciiTheme="minorHAnsi" w:hAnsiTheme="minorHAnsi" w:cs="Arial"/>
                <w:color w:val="000000"/>
                <w:sz w:val="20"/>
                <w:szCs w:val="20"/>
                <w:lang w:eastAsia="el-GR"/>
              </w:rPr>
            </w:pPr>
          </w:p>
        </w:tc>
        <w:tc>
          <w:tcPr>
            <w:tcW w:w="945" w:type="dxa"/>
            <w:vMerge/>
            <w:tcBorders>
              <w:left w:val="nil"/>
              <w:bottom w:val="single" w:sz="4" w:space="0" w:color="000000"/>
              <w:right w:val="single" w:sz="4" w:space="0" w:color="auto"/>
            </w:tcBorders>
            <w:shd w:val="clear" w:color="auto" w:fill="auto"/>
            <w:vAlign w:val="center"/>
            <w:hideMark/>
          </w:tcPr>
          <w:p w:rsidR="00537DF7" w:rsidRPr="008F1E71" w:rsidRDefault="00537DF7" w:rsidP="00EE2A67">
            <w:pPr>
              <w:jc w:val="center"/>
              <w:rPr>
                <w:rFonts w:asciiTheme="minorHAnsi" w:hAnsiTheme="minorHAnsi" w:cs="Arial"/>
                <w:color w:val="000000"/>
                <w:sz w:val="20"/>
                <w:szCs w:val="20"/>
                <w:lang w:eastAsia="el-GR"/>
              </w:rPr>
            </w:pPr>
          </w:p>
        </w:tc>
        <w:tc>
          <w:tcPr>
            <w:tcW w:w="1847" w:type="dxa"/>
            <w:vMerge/>
            <w:tcBorders>
              <w:left w:val="nil"/>
              <w:bottom w:val="single" w:sz="4" w:space="0" w:color="000000"/>
              <w:right w:val="single" w:sz="4" w:space="0" w:color="auto"/>
            </w:tcBorders>
            <w:shd w:val="clear" w:color="auto" w:fill="auto"/>
            <w:vAlign w:val="center"/>
          </w:tcPr>
          <w:p w:rsidR="00537DF7" w:rsidRPr="008F1E71" w:rsidRDefault="00537DF7" w:rsidP="00EE2A67">
            <w:pPr>
              <w:jc w:val="center"/>
              <w:rPr>
                <w:rFonts w:asciiTheme="minorHAnsi" w:hAnsiTheme="minorHAnsi" w:cs="Arial"/>
                <w:bCs/>
                <w:color w:val="000000"/>
                <w:sz w:val="20"/>
                <w:szCs w:val="20"/>
                <w:lang w:eastAsia="el-GR"/>
              </w:rPr>
            </w:pPr>
          </w:p>
        </w:tc>
        <w:tc>
          <w:tcPr>
            <w:tcW w:w="1709" w:type="dxa"/>
            <w:tcBorders>
              <w:top w:val="nil"/>
              <w:left w:val="nil"/>
              <w:bottom w:val="single" w:sz="4" w:space="0" w:color="auto"/>
              <w:right w:val="single" w:sz="4" w:space="0" w:color="auto"/>
            </w:tcBorders>
            <w:shd w:val="clear" w:color="auto" w:fill="auto"/>
            <w:vAlign w:val="center"/>
            <w:hideMark/>
          </w:tcPr>
          <w:p w:rsidR="003D1B85" w:rsidRDefault="00537DF7" w:rsidP="003D1B85">
            <w:pPr>
              <w:jc w:val="center"/>
              <w:rPr>
                <w:rFonts w:asciiTheme="minorHAnsi" w:hAnsiTheme="minorHAnsi" w:cs="Arial"/>
                <w:color w:val="000000"/>
                <w:sz w:val="20"/>
                <w:szCs w:val="20"/>
                <w:lang w:eastAsia="el-GR"/>
              </w:rPr>
            </w:pPr>
            <w:r w:rsidRPr="008F1E71">
              <w:rPr>
                <w:rFonts w:asciiTheme="minorHAnsi" w:hAnsiTheme="minorHAnsi" w:cs="Arial"/>
                <w:color w:val="000000"/>
                <w:sz w:val="20"/>
                <w:szCs w:val="20"/>
                <w:lang w:eastAsia="el-GR"/>
              </w:rPr>
              <w:t xml:space="preserve">Προσφορά </w:t>
            </w:r>
          </w:p>
          <w:p w:rsidR="00537DF7" w:rsidRPr="008F1E71" w:rsidRDefault="00537DF7" w:rsidP="003D1B85">
            <w:pPr>
              <w:jc w:val="center"/>
              <w:rPr>
                <w:rFonts w:asciiTheme="minorHAnsi" w:hAnsiTheme="minorHAnsi" w:cs="Arial"/>
                <w:color w:val="000000"/>
                <w:sz w:val="20"/>
                <w:szCs w:val="20"/>
                <w:lang w:eastAsia="el-GR"/>
              </w:rPr>
            </w:pPr>
            <w:r w:rsidRPr="008F1E71">
              <w:rPr>
                <w:rFonts w:asciiTheme="minorHAnsi" w:hAnsiTheme="minorHAnsi" w:cs="Arial"/>
                <w:color w:val="000000"/>
                <w:sz w:val="20"/>
                <w:szCs w:val="20"/>
                <w:lang w:eastAsia="el-GR"/>
              </w:rPr>
              <w:t>24μην</w:t>
            </w:r>
            <w:r w:rsidR="003D1B85">
              <w:rPr>
                <w:rFonts w:asciiTheme="minorHAnsi" w:hAnsiTheme="minorHAnsi" w:cs="Arial"/>
                <w:color w:val="000000"/>
                <w:sz w:val="20"/>
                <w:szCs w:val="20"/>
                <w:lang w:eastAsia="el-GR"/>
              </w:rPr>
              <w:t>ης δέσμευσης</w:t>
            </w:r>
          </w:p>
        </w:tc>
        <w:tc>
          <w:tcPr>
            <w:tcW w:w="1275" w:type="dxa"/>
            <w:tcBorders>
              <w:top w:val="nil"/>
              <w:left w:val="nil"/>
              <w:bottom w:val="single" w:sz="4" w:space="0" w:color="auto"/>
              <w:right w:val="single" w:sz="4" w:space="0" w:color="auto"/>
            </w:tcBorders>
            <w:shd w:val="clear" w:color="auto" w:fill="auto"/>
            <w:vAlign w:val="center"/>
            <w:hideMark/>
          </w:tcPr>
          <w:p w:rsidR="00537DF7" w:rsidRPr="008F1E71" w:rsidRDefault="00537DF7" w:rsidP="00537DF7">
            <w:pPr>
              <w:jc w:val="center"/>
              <w:rPr>
                <w:rFonts w:asciiTheme="minorHAnsi" w:hAnsiTheme="minorHAnsi" w:cs="Arial"/>
                <w:color w:val="000000"/>
                <w:sz w:val="20"/>
                <w:szCs w:val="20"/>
                <w:lang w:eastAsia="el-GR"/>
              </w:rPr>
            </w:pPr>
            <w:r w:rsidRPr="008F1E71">
              <w:rPr>
                <w:rFonts w:asciiTheme="minorHAnsi" w:hAnsiTheme="minorHAnsi" w:cs="Arial"/>
                <w:color w:val="000000"/>
                <w:sz w:val="20"/>
                <w:szCs w:val="20"/>
                <w:lang w:eastAsia="el-GR"/>
              </w:rPr>
              <w:t>36,19 €</w:t>
            </w:r>
          </w:p>
        </w:tc>
        <w:bookmarkStart w:id="0" w:name="_GoBack"/>
        <w:bookmarkEnd w:id="0"/>
      </w:tr>
    </w:tbl>
    <w:p w:rsidR="00EE2A67" w:rsidRPr="008F1E71" w:rsidRDefault="00EE2A67" w:rsidP="00541349">
      <w:pPr>
        <w:spacing w:line="276" w:lineRule="auto"/>
        <w:jc w:val="both"/>
        <w:rPr>
          <w:rFonts w:asciiTheme="minorHAnsi" w:hAnsiTheme="minorHAnsi" w:cs="Arial"/>
          <w:iCs/>
          <w:sz w:val="20"/>
          <w:szCs w:val="20"/>
          <w:lang w:val="en-US" w:eastAsia="el-GR"/>
        </w:rPr>
      </w:pPr>
    </w:p>
    <w:p w:rsidR="00476C01" w:rsidRPr="00476C01" w:rsidRDefault="00476C01" w:rsidP="008F1E71">
      <w:pPr>
        <w:rPr>
          <w:rFonts w:ascii="Arial" w:hAnsi="Arial" w:cs="Arial"/>
          <w:sz w:val="16"/>
          <w:szCs w:val="16"/>
        </w:rPr>
      </w:pPr>
    </w:p>
    <w:p w:rsidR="00476C01" w:rsidRPr="008F1E71" w:rsidRDefault="00476C01" w:rsidP="00476C01">
      <w:pPr>
        <w:numPr>
          <w:ilvl w:val="0"/>
          <w:numId w:val="19"/>
        </w:numPr>
        <w:overflowPunct w:val="0"/>
        <w:autoSpaceDE w:val="0"/>
        <w:autoSpaceDN w:val="0"/>
        <w:adjustRightInd w:val="0"/>
        <w:spacing w:before="240" w:after="240"/>
        <w:ind w:left="181" w:hanging="181"/>
        <w:contextualSpacing/>
        <w:jc w:val="both"/>
        <w:textAlignment w:val="baseline"/>
        <w:rPr>
          <w:rFonts w:asciiTheme="minorHAnsi" w:eastAsia="Calibri" w:hAnsiTheme="minorHAnsi" w:cs="Arial"/>
          <w:sz w:val="20"/>
          <w:szCs w:val="20"/>
        </w:rPr>
      </w:pPr>
      <w:r w:rsidRPr="008F1E71">
        <w:rPr>
          <w:rFonts w:asciiTheme="minorHAnsi" w:eastAsia="Calibri" w:hAnsiTheme="minorHAnsi" w:cs="Arial"/>
          <w:sz w:val="20"/>
          <w:szCs w:val="20"/>
        </w:rPr>
        <w:t xml:space="preserve">Τα ανωτέρω μηνιαία τέλη των προγραμμάτων είναι ενιαία και συμπεριλαμβάνουν εκτός των περιγραφομένων χαρακτηριστικών, και το μηνιαίο πάγιο της Τηλεφωνικής Γραμμής. Σε όλα τα προγράμματα τα αντίστοιχα μηνιαία τέλη είναι αυξημένα κατά 5,54 € για Τηλεφωνική Γραμμή με 2 κανάλια φωνής και κατά 7,65 € για Τηλεφωνική Γραμμή </w:t>
      </w:r>
      <w:r w:rsidRPr="008F1E71">
        <w:rPr>
          <w:rFonts w:asciiTheme="minorHAnsi" w:eastAsia="Calibri" w:hAnsiTheme="minorHAnsi" w:cs="Arial"/>
          <w:sz w:val="20"/>
          <w:szCs w:val="20"/>
          <w:lang w:val="en-GB"/>
        </w:rPr>
        <w:t>ISDN</w:t>
      </w:r>
      <w:r w:rsidRPr="008F1E71">
        <w:rPr>
          <w:rFonts w:asciiTheme="minorHAnsi" w:eastAsia="Calibri" w:hAnsiTheme="minorHAnsi" w:cs="Arial"/>
          <w:sz w:val="20"/>
          <w:szCs w:val="20"/>
        </w:rPr>
        <w:t>-</w:t>
      </w:r>
      <w:r w:rsidRPr="008F1E71">
        <w:rPr>
          <w:rFonts w:asciiTheme="minorHAnsi" w:eastAsia="Calibri" w:hAnsiTheme="minorHAnsi" w:cs="Arial"/>
          <w:sz w:val="20"/>
          <w:szCs w:val="20"/>
          <w:lang w:val="en-GB"/>
        </w:rPr>
        <w:t>BRA</w:t>
      </w:r>
      <w:r w:rsidRPr="008F1E71">
        <w:rPr>
          <w:rFonts w:asciiTheme="minorHAnsi" w:eastAsia="Calibri" w:hAnsiTheme="minorHAnsi" w:cs="Arial"/>
          <w:sz w:val="20"/>
          <w:szCs w:val="20"/>
        </w:rPr>
        <w:t xml:space="preserve"> με </w:t>
      </w:r>
      <w:r w:rsidRPr="008F1E71">
        <w:rPr>
          <w:rFonts w:asciiTheme="minorHAnsi" w:eastAsia="Calibri" w:hAnsiTheme="minorHAnsi" w:cs="Arial"/>
          <w:sz w:val="20"/>
          <w:szCs w:val="20"/>
          <w:lang w:val="en-GB"/>
        </w:rPr>
        <w:t>DDI</w:t>
      </w:r>
      <w:r w:rsidRPr="008F1E71">
        <w:rPr>
          <w:rFonts w:asciiTheme="minorHAnsi" w:eastAsia="Calibri" w:hAnsiTheme="minorHAnsi" w:cs="Arial"/>
          <w:sz w:val="20"/>
          <w:szCs w:val="20"/>
        </w:rPr>
        <w:t>.</w:t>
      </w:r>
    </w:p>
    <w:p w:rsidR="00476C01" w:rsidRPr="008F1E71" w:rsidRDefault="00476C01" w:rsidP="00476C01">
      <w:pPr>
        <w:numPr>
          <w:ilvl w:val="0"/>
          <w:numId w:val="19"/>
        </w:numPr>
        <w:overflowPunct w:val="0"/>
        <w:autoSpaceDE w:val="0"/>
        <w:autoSpaceDN w:val="0"/>
        <w:adjustRightInd w:val="0"/>
        <w:spacing w:before="240" w:after="240"/>
        <w:ind w:left="181" w:hanging="181"/>
        <w:contextualSpacing/>
        <w:jc w:val="both"/>
        <w:textAlignment w:val="baseline"/>
        <w:rPr>
          <w:rFonts w:asciiTheme="minorHAnsi" w:eastAsia="Calibri" w:hAnsiTheme="minorHAnsi" w:cs="Arial"/>
          <w:sz w:val="20"/>
          <w:szCs w:val="20"/>
        </w:rPr>
      </w:pPr>
      <w:r w:rsidRPr="008F1E71">
        <w:rPr>
          <w:rFonts w:asciiTheme="minorHAnsi" w:eastAsia="Calibri" w:hAnsiTheme="minorHAnsi" w:cs="Arial"/>
          <w:sz w:val="20"/>
          <w:szCs w:val="20"/>
        </w:rPr>
        <w:t xml:space="preserve">Στα παραπάνω προγράμματα, ο ρυθμός κάλυψης του συμπεριλαμβανομένου χρόνου ομιλίας προς εθνικά σταθερά και κινητά </w:t>
      </w:r>
      <w:r w:rsidR="003D1B85">
        <w:rPr>
          <w:rFonts w:asciiTheme="minorHAnsi" w:eastAsia="Calibri" w:hAnsiTheme="minorHAnsi" w:cs="Arial"/>
          <w:sz w:val="20"/>
          <w:szCs w:val="20"/>
        </w:rPr>
        <w:t xml:space="preserve">είναι το </w:t>
      </w:r>
      <w:r w:rsidRPr="008F1E71">
        <w:rPr>
          <w:rFonts w:asciiTheme="minorHAnsi" w:eastAsia="Calibri" w:hAnsiTheme="minorHAnsi" w:cs="Arial"/>
          <w:sz w:val="20"/>
          <w:szCs w:val="20"/>
        </w:rPr>
        <w:t xml:space="preserve">ακέραιο λεπτό. Σε περίπτωση μη εξάντλησης του χρόνου ομιλίας, το υπόλοιπο δεν μεταφέρεται στον επόμενο μήνα ή στον επόμενο λογαριασμό. Μετά την εξάντληση του </w:t>
      </w:r>
      <w:r w:rsidR="00EE2A67" w:rsidRPr="008F1E71">
        <w:rPr>
          <w:rFonts w:asciiTheme="minorHAnsi" w:eastAsia="Calibri" w:hAnsiTheme="minorHAnsi" w:cs="Arial"/>
          <w:sz w:val="20"/>
          <w:szCs w:val="20"/>
        </w:rPr>
        <w:t xml:space="preserve">συμπεριλαμβανομένου </w:t>
      </w:r>
      <w:r w:rsidRPr="008F1E71">
        <w:rPr>
          <w:rFonts w:asciiTheme="minorHAnsi" w:eastAsia="Calibri" w:hAnsiTheme="minorHAnsi" w:cs="Arial"/>
          <w:sz w:val="20"/>
          <w:szCs w:val="20"/>
        </w:rPr>
        <w:t>χρόνου ομιλίας, οι κλήσεις προς εθνικά σταθερά θα χρεώνονται με 0,06</w:t>
      </w:r>
      <w:r w:rsidR="00EE2A67" w:rsidRPr="008F1E71">
        <w:rPr>
          <w:rFonts w:asciiTheme="minorHAnsi" w:eastAsia="Calibri" w:hAnsiTheme="minorHAnsi" w:cs="Arial"/>
          <w:sz w:val="20"/>
          <w:szCs w:val="20"/>
        </w:rPr>
        <w:t>05</w:t>
      </w:r>
      <w:r w:rsidRPr="008F1E71">
        <w:rPr>
          <w:rFonts w:asciiTheme="minorHAnsi" w:eastAsia="Calibri" w:hAnsiTheme="minorHAnsi" w:cs="Arial"/>
          <w:sz w:val="20"/>
          <w:szCs w:val="20"/>
        </w:rPr>
        <w:t>€/λεπτό και βήμα χρέωσης το λεπτό, ενώ οι κλήσεις προς εθνικά κινητά θα χρεώνονται με 0,13</w:t>
      </w:r>
      <w:r w:rsidR="00EE2A67" w:rsidRPr="008F1E71">
        <w:rPr>
          <w:rFonts w:asciiTheme="minorHAnsi" w:eastAsia="Calibri" w:hAnsiTheme="minorHAnsi" w:cs="Arial"/>
          <w:sz w:val="20"/>
          <w:szCs w:val="20"/>
        </w:rPr>
        <w:t>11</w:t>
      </w:r>
      <w:r w:rsidRPr="008F1E71">
        <w:rPr>
          <w:rFonts w:asciiTheme="minorHAnsi" w:eastAsia="Calibri" w:hAnsiTheme="minorHAnsi" w:cs="Arial"/>
          <w:sz w:val="20"/>
          <w:szCs w:val="20"/>
        </w:rPr>
        <w:t xml:space="preserve"> €/λεπτό κλήσης και βήμα χρέωσης το λεπτό.</w:t>
      </w:r>
    </w:p>
    <w:p w:rsidR="00476C01" w:rsidRPr="008F1E71" w:rsidRDefault="00476C01" w:rsidP="00537DF7">
      <w:pPr>
        <w:numPr>
          <w:ilvl w:val="0"/>
          <w:numId w:val="19"/>
        </w:numPr>
        <w:overflowPunct w:val="0"/>
        <w:autoSpaceDE w:val="0"/>
        <w:autoSpaceDN w:val="0"/>
        <w:adjustRightInd w:val="0"/>
        <w:spacing w:before="240" w:after="240"/>
        <w:ind w:left="180" w:hanging="180"/>
        <w:contextualSpacing/>
        <w:jc w:val="both"/>
        <w:textAlignment w:val="baseline"/>
        <w:rPr>
          <w:rFonts w:asciiTheme="minorHAnsi" w:eastAsia="Calibri" w:hAnsiTheme="minorHAnsi" w:cs="Arial"/>
          <w:sz w:val="20"/>
          <w:szCs w:val="20"/>
        </w:rPr>
      </w:pPr>
      <w:r w:rsidRPr="008F1E71">
        <w:rPr>
          <w:rFonts w:asciiTheme="minorHAnsi" w:eastAsia="Calibri" w:hAnsiTheme="minorHAnsi" w:cs="Arial"/>
          <w:sz w:val="20"/>
          <w:szCs w:val="20"/>
        </w:rPr>
        <w:t xml:space="preserve">Με την παροχή </w:t>
      </w:r>
      <w:r w:rsidR="00537DF7" w:rsidRPr="008F1E71">
        <w:rPr>
          <w:rFonts w:asciiTheme="minorHAnsi" w:eastAsia="Calibri" w:hAnsiTheme="minorHAnsi" w:cs="Arial"/>
          <w:sz w:val="20"/>
          <w:szCs w:val="20"/>
        </w:rPr>
        <w:t>του</w:t>
      </w:r>
      <w:r w:rsidRPr="008F1E71">
        <w:rPr>
          <w:rFonts w:asciiTheme="minorHAnsi" w:eastAsia="Calibri" w:hAnsiTheme="minorHAnsi" w:cs="Arial"/>
          <w:sz w:val="20"/>
          <w:szCs w:val="20"/>
        </w:rPr>
        <w:t xml:space="preserve"> προγράμματος ο Πελάτης δεσμεύεται με υπογραφή σύμβασης </w:t>
      </w:r>
      <w:r w:rsidR="00537DF7" w:rsidRPr="008F1E71">
        <w:rPr>
          <w:rFonts w:asciiTheme="minorHAnsi" w:eastAsia="Calibri" w:hAnsiTheme="minorHAnsi" w:cs="Arial"/>
          <w:sz w:val="20"/>
          <w:szCs w:val="20"/>
        </w:rPr>
        <w:t xml:space="preserve">12μηνης ή </w:t>
      </w:r>
      <w:r w:rsidRPr="008F1E71">
        <w:rPr>
          <w:rFonts w:asciiTheme="minorHAnsi" w:eastAsia="Calibri" w:hAnsiTheme="minorHAnsi" w:cs="Arial"/>
          <w:sz w:val="20"/>
          <w:szCs w:val="20"/>
        </w:rPr>
        <w:t xml:space="preserve">24μηνης ελάχιστης διάρκειας παραμονής σ’ αυτό. Σε περίπτωση υπαναχώρησης του Πελάτη πριν τη λήξη της ελάχιστης διάρκειας παραμονής, επιβάλλεται εφάπαξ τέλος αποδέσμευσης </w:t>
      </w:r>
      <w:r w:rsidR="00537DF7" w:rsidRPr="008F1E71">
        <w:rPr>
          <w:rFonts w:asciiTheme="minorHAnsi" w:eastAsia="Calibri" w:hAnsiTheme="minorHAnsi" w:cs="Arial"/>
          <w:sz w:val="20"/>
          <w:szCs w:val="20"/>
        </w:rPr>
        <w:t>110,89€ ή 126,02€ αντίστοιχα</w:t>
      </w:r>
      <w:r w:rsidRPr="008F1E71">
        <w:rPr>
          <w:rFonts w:asciiTheme="minorHAnsi" w:eastAsia="Calibri" w:hAnsiTheme="minorHAnsi" w:cs="Arial"/>
          <w:sz w:val="20"/>
          <w:szCs w:val="20"/>
        </w:rPr>
        <w:t>.</w:t>
      </w:r>
    </w:p>
    <w:p w:rsidR="00476C01" w:rsidRPr="008F1E71" w:rsidRDefault="00476C01" w:rsidP="00476C01">
      <w:pPr>
        <w:numPr>
          <w:ilvl w:val="0"/>
          <w:numId w:val="19"/>
        </w:numPr>
        <w:overflowPunct w:val="0"/>
        <w:autoSpaceDE w:val="0"/>
        <w:autoSpaceDN w:val="0"/>
        <w:adjustRightInd w:val="0"/>
        <w:spacing w:before="240" w:after="240"/>
        <w:ind w:left="180" w:hanging="180"/>
        <w:contextualSpacing/>
        <w:jc w:val="both"/>
        <w:textAlignment w:val="baseline"/>
        <w:rPr>
          <w:rFonts w:asciiTheme="minorHAnsi" w:eastAsia="Calibri" w:hAnsiTheme="minorHAnsi" w:cs="Arial"/>
          <w:sz w:val="20"/>
          <w:szCs w:val="20"/>
        </w:rPr>
      </w:pPr>
      <w:r w:rsidRPr="008F1E71">
        <w:rPr>
          <w:rFonts w:asciiTheme="minorHAnsi" w:eastAsia="Calibri" w:hAnsiTheme="minorHAnsi" w:cs="Arial"/>
          <w:sz w:val="20"/>
          <w:szCs w:val="20"/>
        </w:rPr>
        <w:t>Σε όλες τις ανωτέρω τιμές περιλαμβάνεται ΦΠΑ 2</w:t>
      </w:r>
      <w:r w:rsidR="00EE2A67" w:rsidRPr="008F1E71">
        <w:rPr>
          <w:rFonts w:asciiTheme="minorHAnsi" w:eastAsia="Calibri" w:hAnsiTheme="minorHAnsi" w:cs="Arial"/>
          <w:sz w:val="20"/>
          <w:szCs w:val="20"/>
        </w:rPr>
        <w:t>4</w:t>
      </w:r>
      <w:r w:rsidRPr="008F1E71">
        <w:rPr>
          <w:rFonts w:asciiTheme="minorHAnsi" w:eastAsia="Calibri" w:hAnsiTheme="minorHAnsi" w:cs="Arial"/>
          <w:sz w:val="20"/>
          <w:szCs w:val="20"/>
        </w:rPr>
        <w:t>%.</w:t>
      </w:r>
    </w:p>
    <w:p w:rsidR="00476C01" w:rsidRPr="008F1E71" w:rsidRDefault="00476C01" w:rsidP="005A7488">
      <w:pPr>
        <w:spacing w:before="120"/>
        <w:jc w:val="both"/>
        <w:rPr>
          <w:rFonts w:asciiTheme="minorHAnsi" w:hAnsiTheme="minorHAnsi" w:cs="Arial"/>
          <w:iCs/>
          <w:sz w:val="20"/>
          <w:szCs w:val="20"/>
          <w:lang w:eastAsia="el-GR"/>
        </w:rPr>
      </w:pPr>
    </w:p>
    <w:p w:rsidR="00476C01" w:rsidRPr="008F1E71" w:rsidRDefault="00476C01" w:rsidP="005A7488">
      <w:pPr>
        <w:spacing w:before="120"/>
        <w:jc w:val="both"/>
        <w:rPr>
          <w:rFonts w:asciiTheme="minorHAnsi" w:hAnsiTheme="minorHAnsi" w:cs="Arial"/>
          <w:iCs/>
          <w:sz w:val="20"/>
          <w:szCs w:val="20"/>
          <w:lang w:eastAsia="el-GR"/>
        </w:rPr>
      </w:pPr>
    </w:p>
    <w:p w:rsidR="00E06174" w:rsidRPr="008F1E71" w:rsidRDefault="00E06174" w:rsidP="005A7488">
      <w:pPr>
        <w:spacing w:before="120"/>
        <w:rPr>
          <w:rFonts w:asciiTheme="minorHAnsi" w:hAnsiTheme="minorHAnsi" w:cs="Arial"/>
          <w:b/>
          <w:sz w:val="20"/>
          <w:szCs w:val="20"/>
          <w:u w:val="single"/>
          <w:lang w:eastAsia="el-GR"/>
        </w:rPr>
      </w:pPr>
      <w:r w:rsidRPr="008F1E71">
        <w:rPr>
          <w:rFonts w:asciiTheme="minorHAnsi" w:hAnsiTheme="minorHAnsi" w:cs="Arial"/>
          <w:sz w:val="20"/>
          <w:szCs w:val="20"/>
          <w:u w:val="single"/>
          <w:lang w:val="en-US" w:eastAsia="el-GR"/>
        </w:rPr>
        <w:t>H</w:t>
      </w:r>
      <w:r w:rsidRPr="008F1E71">
        <w:rPr>
          <w:rFonts w:asciiTheme="minorHAnsi" w:hAnsiTheme="minorHAnsi" w:cs="Arial"/>
          <w:sz w:val="20"/>
          <w:szCs w:val="20"/>
          <w:u w:val="single"/>
          <w:lang w:eastAsia="el-GR"/>
        </w:rPr>
        <w:t xml:space="preserve"> ημερομηνία έναρξης </w:t>
      </w:r>
      <w:proofErr w:type="gramStart"/>
      <w:r w:rsidRPr="008F1E71">
        <w:rPr>
          <w:rFonts w:asciiTheme="minorHAnsi" w:hAnsiTheme="minorHAnsi" w:cs="Arial"/>
          <w:sz w:val="20"/>
          <w:szCs w:val="20"/>
          <w:u w:val="single"/>
          <w:lang w:eastAsia="el-GR"/>
        </w:rPr>
        <w:t>ισχύος  όλων</w:t>
      </w:r>
      <w:proofErr w:type="gramEnd"/>
      <w:r w:rsidRPr="008F1E71">
        <w:rPr>
          <w:rFonts w:asciiTheme="minorHAnsi" w:hAnsiTheme="minorHAnsi" w:cs="Arial"/>
          <w:sz w:val="20"/>
          <w:szCs w:val="20"/>
          <w:u w:val="single"/>
          <w:lang w:eastAsia="el-GR"/>
        </w:rPr>
        <w:t xml:space="preserve"> των ανωτέρω  </w:t>
      </w:r>
      <w:r w:rsidR="00522035" w:rsidRPr="008F1E71">
        <w:rPr>
          <w:rFonts w:asciiTheme="minorHAnsi" w:hAnsiTheme="minorHAnsi" w:cs="Arial"/>
          <w:sz w:val="20"/>
          <w:szCs w:val="20"/>
          <w:u w:val="single"/>
          <w:lang w:eastAsia="el-GR"/>
        </w:rPr>
        <w:t xml:space="preserve">προγραμμάτων </w:t>
      </w:r>
      <w:r w:rsidRPr="008F1E71">
        <w:rPr>
          <w:rFonts w:asciiTheme="minorHAnsi" w:hAnsiTheme="minorHAnsi" w:cs="Arial"/>
          <w:sz w:val="20"/>
          <w:szCs w:val="20"/>
          <w:u w:val="single"/>
          <w:lang w:eastAsia="el-GR"/>
        </w:rPr>
        <w:t>θα  είναι η</w:t>
      </w:r>
      <w:r w:rsidRPr="008F1E71">
        <w:rPr>
          <w:rFonts w:asciiTheme="minorHAnsi" w:hAnsiTheme="minorHAnsi" w:cs="Arial"/>
          <w:b/>
          <w:sz w:val="20"/>
          <w:szCs w:val="20"/>
          <w:u w:val="single"/>
          <w:lang w:eastAsia="el-GR"/>
        </w:rPr>
        <w:t xml:space="preserve"> </w:t>
      </w:r>
      <w:r w:rsidR="00B96600" w:rsidRPr="008F1E71">
        <w:rPr>
          <w:rFonts w:asciiTheme="minorHAnsi" w:hAnsiTheme="minorHAnsi" w:cs="Arial"/>
          <w:b/>
          <w:sz w:val="20"/>
          <w:szCs w:val="20"/>
          <w:u w:val="single"/>
          <w:lang w:eastAsia="el-GR"/>
        </w:rPr>
        <w:t xml:space="preserve"> </w:t>
      </w:r>
      <w:r w:rsidR="00BD70DB" w:rsidRPr="008F1E71">
        <w:rPr>
          <w:rFonts w:asciiTheme="minorHAnsi" w:hAnsiTheme="minorHAnsi" w:cs="Arial"/>
          <w:b/>
          <w:sz w:val="20"/>
          <w:szCs w:val="20"/>
          <w:u w:val="single"/>
          <w:lang w:eastAsia="el-GR"/>
        </w:rPr>
        <w:t>2</w:t>
      </w:r>
      <w:r w:rsidR="00476C01" w:rsidRPr="008F1E71">
        <w:rPr>
          <w:rFonts w:asciiTheme="minorHAnsi" w:hAnsiTheme="minorHAnsi" w:cs="Arial"/>
          <w:b/>
          <w:sz w:val="20"/>
          <w:szCs w:val="20"/>
          <w:u w:val="single"/>
          <w:lang w:eastAsia="el-GR"/>
        </w:rPr>
        <w:t>6</w:t>
      </w:r>
      <w:r w:rsidRPr="008F1E71">
        <w:rPr>
          <w:rFonts w:asciiTheme="minorHAnsi" w:hAnsiTheme="minorHAnsi" w:cs="Arial"/>
          <w:b/>
          <w:sz w:val="20"/>
          <w:szCs w:val="20"/>
          <w:u w:val="single"/>
          <w:lang w:eastAsia="el-GR"/>
        </w:rPr>
        <w:t>/0</w:t>
      </w:r>
      <w:r w:rsidR="00522035" w:rsidRPr="008F1E71">
        <w:rPr>
          <w:rFonts w:asciiTheme="minorHAnsi" w:hAnsiTheme="minorHAnsi" w:cs="Arial"/>
          <w:b/>
          <w:sz w:val="20"/>
          <w:szCs w:val="20"/>
          <w:u w:val="single"/>
          <w:lang w:eastAsia="el-GR"/>
        </w:rPr>
        <w:t>9</w:t>
      </w:r>
      <w:r w:rsidRPr="008F1E71">
        <w:rPr>
          <w:rFonts w:asciiTheme="minorHAnsi" w:hAnsiTheme="minorHAnsi" w:cs="Arial"/>
          <w:b/>
          <w:sz w:val="20"/>
          <w:szCs w:val="20"/>
          <w:u w:val="single"/>
          <w:lang w:eastAsia="el-GR"/>
        </w:rPr>
        <w:t>/2016 και ώρα 00</w:t>
      </w:r>
      <w:r w:rsidR="00913501" w:rsidRPr="008F1E71">
        <w:rPr>
          <w:rFonts w:asciiTheme="minorHAnsi" w:hAnsiTheme="minorHAnsi" w:cs="Arial"/>
          <w:b/>
          <w:sz w:val="20"/>
          <w:szCs w:val="20"/>
          <w:u w:val="single"/>
          <w:lang w:eastAsia="el-GR"/>
        </w:rPr>
        <w:t>:</w:t>
      </w:r>
      <w:r w:rsidRPr="008F1E71">
        <w:rPr>
          <w:rFonts w:asciiTheme="minorHAnsi" w:hAnsiTheme="minorHAnsi" w:cs="Arial"/>
          <w:b/>
          <w:sz w:val="20"/>
          <w:szCs w:val="20"/>
          <w:u w:val="single"/>
          <w:lang w:eastAsia="el-GR"/>
        </w:rPr>
        <w:t>00.</w:t>
      </w:r>
    </w:p>
    <w:p w:rsidR="00D93606" w:rsidRPr="008F1E71" w:rsidRDefault="00E06174" w:rsidP="005A7488">
      <w:pPr>
        <w:spacing w:before="120"/>
        <w:rPr>
          <w:rFonts w:asciiTheme="minorHAnsi" w:hAnsiTheme="minorHAnsi" w:cs="Arial"/>
          <w:color w:val="3D5265"/>
          <w:sz w:val="20"/>
          <w:szCs w:val="20"/>
        </w:rPr>
      </w:pPr>
      <w:r w:rsidRPr="008F1E71">
        <w:rPr>
          <w:rFonts w:asciiTheme="minorHAnsi" w:hAnsiTheme="minorHAnsi" w:cs="Arial"/>
          <w:iCs/>
          <w:sz w:val="20"/>
          <w:szCs w:val="20"/>
          <w:lang w:eastAsia="el-GR"/>
        </w:rPr>
        <w:t xml:space="preserve">Περισσότερες πληροφορίες στο </w:t>
      </w:r>
      <w:hyperlink r:id="rId9" w:history="1">
        <w:r w:rsidRPr="008F1E71">
          <w:rPr>
            <w:rFonts w:asciiTheme="minorHAnsi" w:hAnsiTheme="minorHAnsi" w:cs="Arial"/>
            <w:iCs/>
            <w:color w:val="0000FF"/>
            <w:sz w:val="20"/>
            <w:szCs w:val="20"/>
            <w:u w:val="single"/>
            <w:lang w:eastAsia="el-GR"/>
          </w:rPr>
          <w:t>www.</w:t>
        </w:r>
        <w:r w:rsidRPr="008F1E71">
          <w:rPr>
            <w:rFonts w:asciiTheme="minorHAnsi" w:hAnsiTheme="minorHAnsi" w:cs="Arial"/>
            <w:iCs/>
            <w:color w:val="0000FF"/>
            <w:sz w:val="20"/>
            <w:szCs w:val="20"/>
            <w:u w:val="single"/>
            <w:lang w:val="en-US" w:eastAsia="el-GR"/>
          </w:rPr>
          <w:t>cosmote</w:t>
        </w:r>
        <w:r w:rsidRPr="008F1E71">
          <w:rPr>
            <w:rFonts w:asciiTheme="minorHAnsi" w:hAnsiTheme="minorHAnsi" w:cs="Arial"/>
            <w:iCs/>
            <w:color w:val="0000FF"/>
            <w:sz w:val="20"/>
            <w:szCs w:val="20"/>
            <w:u w:val="single"/>
            <w:lang w:eastAsia="el-GR"/>
          </w:rPr>
          <w:t>.gr</w:t>
        </w:r>
      </w:hyperlink>
      <w:r w:rsidR="00627BF5" w:rsidRPr="008F1E71">
        <w:rPr>
          <w:rFonts w:asciiTheme="minorHAnsi" w:hAnsiTheme="minorHAnsi" w:cs="Arial"/>
          <w:iCs/>
          <w:color w:val="0000FF"/>
          <w:sz w:val="20"/>
          <w:szCs w:val="20"/>
          <w:u w:val="single"/>
          <w:lang w:eastAsia="el-GR"/>
        </w:rPr>
        <w:t>/</w:t>
      </w:r>
      <w:r w:rsidR="00627BF5" w:rsidRPr="008F1E71">
        <w:rPr>
          <w:rFonts w:asciiTheme="minorHAnsi" w:hAnsiTheme="minorHAnsi" w:cs="Arial"/>
          <w:iCs/>
          <w:color w:val="0000FF"/>
          <w:sz w:val="20"/>
          <w:szCs w:val="20"/>
          <w:u w:val="single"/>
          <w:lang w:val="en-US" w:eastAsia="el-GR"/>
        </w:rPr>
        <w:t>fixed</w:t>
      </w:r>
      <w:r w:rsidRPr="008F1E71">
        <w:rPr>
          <w:rFonts w:asciiTheme="minorHAnsi" w:hAnsiTheme="minorHAnsi" w:cs="Arial"/>
          <w:iCs/>
          <w:sz w:val="20"/>
          <w:szCs w:val="20"/>
          <w:lang w:eastAsia="el-GR"/>
        </w:rPr>
        <w:t>, στο 13888 ή στο Δίκτυο Καταστημάτων COSMOTE -  ΓΕΡΜΑΝΟΣ.</w:t>
      </w:r>
    </w:p>
    <w:p w:rsidR="0039695E" w:rsidRPr="0019434F" w:rsidRDefault="0039695E">
      <w:pPr>
        <w:rPr>
          <w:rFonts w:ascii="Arial" w:hAnsi="Arial" w:cs="Arial"/>
          <w:sz w:val="20"/>
          <w:szCs w:val="20"/>
        </w:rPr>
      </w:pPr>
    </w:p>
    <w:sectPr w:rsidR="0039695E" w:rsidRPr="0019434F" w:rsidSect="0039695E">
      <w:headerReference w:type="default" r:id="rId10"/>
      <w:footerReference w:type="default" r:id="rId11"/>
      <w:pgSz w:w="11900" w:h="16840"/>
      <w:pgMar w:top="3402"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D93" w:rsidRDefault="00A21D93">
      <w:r>
        <w:separator/>
      </w:r>
    </w:p>
  </w:endnote>
  <w:endnote w:type="continuationSeparator" w:id="0">
    <w:p w:rsidR="00A21D93" w:rsidRDefault="00A2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2A" w:rsidRPr="002748C2" w:rsidRDefault="0027412A" w:rsidP="002748C2">
    <w:pPr>
      <w:pStyle w:val="a4"/>
      <w:tabs>
        <w:tab w:val="clear" w:pos="4320"/>
        <w:tab w:val="clear" w:pos="8640"/>
      </w:tabs>
      <w:spacing w:after="600"/>
      <w:ind w:right="-1797"/>
      <w:rPr>
        <w:rFonts w:ascii="Arial" w:hAnsi="Arial" w:cs="Arial"/>
        <w:color w:val="3D5265"/>
        <w:sz w:val="20"/>
        <w:szCs w:val="20"/>
      </w:rPr>
    </w:pPr>
    <w:r w:rsidRPr="002748C2">
      <w:rPr>
        <w:rFonts w:ascii="Arial" w:hAnsi="Arial" w:cs="Arial"/>
        <w:noProof/>
        <w:color w:val="3D5265"/>
        <w:sz w:val="20"/>
        <w:szCs w:val="20"/>
        <w:lang w:eastAsia="el-GR"/>
      </w:rPr>
      <w:drawing>
        <wp:anchor distT="0" distB="0" distL="114300" distR="114300" simplePos="0" relativeHeight="251658240" behindDoc="1" locked="0" layoutInCell="1" allowOverlap="1" wp14:anchorId="592985F9" wp14:editId="290588C9">
          <wp:simplePos x="0" y="0"/>
          <wp:positionH relativeFrom="column">
            <wp:posOffset>4760282</wp:posOffset>
          </wp:positionH>
          <wp:positionV relativeFrom="paragraph">
            <wp:posOffset>-1689100</wp:posOffset>
          </wp:positionV>
          <wp:extent cx="2057400" cy="2219325"/>
          <wp:effectExtent l="0" t="0" r="0" b="9525"/>
          <wp:wrapNone/>
          <wp:docPr id="6" name="Picture 6" descr="C:\Users\agianpapa\AppData\Local\Microsoft\Windows\INetCache\Content.Word\COSMOTE_grap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ianpapa\AppData\Local\Microsoft\Windows\INetCache\Content.Word\COSMOTE_graph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8C2">
      <w:rPr>
        <w:rFonts w:ascii="Arial" w:hAnsi="Arial" w:cs="Arial"/>
        <w:color w:val="3D5265"/>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D93" w:rsidRDefault="00A21D93">
      <w:r>
        <w:separator/>
      </w:r>
    </w:p>
  </w:footnote>
  <w:footnote w:type="continuationSeparator" w:id="0">
    <w:p w:rsidR="00A21D93" w:rsidRDefault="00A21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2A" w:rsidRDefault="0027412A" w:rsidP="000D2509">
    <w:pPr>
      <w:pStyle w:val="a3"/>
    </w:pPr>
    <w:r>
      <w:rPr>
        <w:noProof/>
        <w:lang w:eastAsia="el-GR"/>
      </w:rPr>
      <w:drawing>
        <wp:anchor distT="0" distB="0" distL="114300" distR="114300" simplePos="0" relativeHeight="251659264" behindDoc="1" locked="0" layoutInCell="1" allowOverlap="1" wp14:anchorId="3D7594B2" wp14:editId="62D64AE0">
          <wp:simplePos x="0" y="0"/>
          <wp:positionH relativeFrom="column">
            <wp:posOffset>-733738</wp:posOffset>
          </wp:positionH>
          <wp:positionV relativeFrom="paragraph">
            <wp:posOffset>13648</wp:posOffset>
          </wp:positionV>
          <wp:extent cx="2499995" cy="2247265"/>
          <wp:effectExtent l="0" t="0" r="0" b="0"/>
          <wp:wrapNone/>
          <wp:docPr id="4" name="Picture 4" descr="COS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MO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995" cy="2247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C016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90E1510"/>
    <w:lvl w:ilvl="0">
      <w:start w:val="1"/>
      <w:numFmt w:val="decimal"/>
      <w:lvlText w:val="%1."/>
      <w:lvlJc w:val="left"/>
      <w:pPr>
        <w:tabs>
          <w:tab w:val="num" w:pos="1492"/>
        </w:tabs>
        <w:ind w:left="1492" w:hanging="360"/>
      </w:pPr>
    </w:lvl>
  </w:abstractNum>
  <w:abstractNum w:abstractNumId="2">
    <w:nsid w:val="FFFFFF7D"/>
    <w:multiLevelType w:val="singleLevel"/>
    <w:tmpl w:val="7BFC0BEA"/>
    <w:lvl w:ilvl="0">
      <w:start w:val="1"/>
      <w:numFmt w:val="decimal"/>
      <w:lvlText w:val="%1."/>
      <w:lvlJc w:val="left"/>
      <w:pPr>
        <w:tabs>
          <w:tab w:val="num" w:pos="1209"/>
        </w:tabs>
        <w:ind w:left="1209" w:hanging="360"/>
      </w:pPr>
    </w:lvl>
  </w:abstractNum>
  <w:abstractNum w:abstractNumId="3">
    <w:nsid w:val="FFFFFF7E"/>
    <w:multiLevelType w:val="singleLevel"/>
    <w:tmpl w:val="47227AC2"/>
    <w:lvl w:ilvl="0">
      <w:start w:val="1"/>
      <w:numFmt w:val="decimal"/>
      <w:lvlText w:val="%1."/>
      <w:lvlJc w:val="left"/>
      <w:pPr>
        <w:tabs>
          <w:tab w:val="num" w:pos="926"/>
        </w:tabs>
        <w:ind w:left="926" w:hanging="360"/>
      </w:pPr>
    </w:lvl>
  </w:abstractNum>
  <w:abstractNum w:abstractNumId="4">
    <w:nsid w:val="FFFFFF7F"/>
    <w:multiLevelType w:val="singleLevel"/>
    <w:tmpl w:val="4DC88610"/>
    <w:lvl w:ilvl="0">
      <w:start w:val="1"/>
      <w:numFmt w:val="decimal"/>
      <w:lvlText w:val="%1."/>
      <w:lvlJc w:val="left"/>
      <w:pPr>
        <w:tabs>
          <w:tab w:val="num" w:pos="643"/>
        </w:tabs>
        <w:ind w:left="643" w:hanging="360"/>
      </w:pPr>
    </w:lvl>
  </w:abstractNum>
  <w:abstractNum w:abstractNumId="5">
    <w:nsid w:val="FFFFFF80"/>
    <w:multiLevelType w:val="singleLevel"/>
    <w:tmpl w:val="388A992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E1C595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31066E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D4EBE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284D8C"/>
    <w:lvl w:ilvl="0">
      <w:start w:val="1"/>
      <w:numFmt w:val="decimal"/>
      <w:lvlText w:val="%1."/>
      <w:lvlJc w:val="left"/>
      <w:pPr>
        <w:tabs>
          <w:tab w:val="num" w:pos="360"/>
        </w:tabs>
        <w:ind w:left="360" w:hanging="360"/>
      </w:pPr>
    </w:lvl>
  </w:abstractNum>
  <w:abstractNum w:abstractNumId="10">
    <w:nsid w:val="FFFFFF89"/>
    <w:multiLevelType w:val="singleLevel"/>
    <w:tmpl w:val="4D645706"/>
    <w:lvl w:ilvl="0">
      <w:start w:val="1"/>
      <w:numFmt w:val="bullet"/>
      <w:lvlText w:val=""/>
      <w:lvlJc w:val="left"/>
      <w:pPr>
        <w:tabs>
          <w:tab w:val="num" w:pos="360"/>
        </w:tabs>
        <w:ind w:left="360" w:hanging="360"/>
      </w:pPr>
      <w:rPr>
        <w:rFonts w:ascii="Symbol" w:hAnsi="Symbol" w:hint="default"/>
      </w:rPr>
    </w:lvl>
  </w:abstractNum>
  <w:abstractNum w:abstractNumId="11">
    <w:nsid w:val="082A55FA"/>
    <w:multiLevelType w:val="hybridMultilevel"/>
    <w:tmpl w:val="A43ADC36"/>
    <w:lvl w:ilvl="0" w:tplc="0408000B">
      <w:start w:val="1"/>
      <w:numFmt w:val="bullet"/>
      <w:lvlText w:val=""/>
      <w:lvlJc w:val="left"/>
      <w:pPr>
        <w:ind w:left="1440" w:hanging="360"/>
      </w:pPr>
      <w:rPr>
        <w:rFonts w:ascii="Wingdings" w:hAnsi="Wingding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2">
    <w:nsid w:val="114B17DA"/>
    <w:multiLevelType w:val="hybridMultilevel"/>
    <w:tmpl w:val="EF3437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16961AB9"/>
    <w:multiLevelType w:val="hybridMultilevel"/>
    <w:tmpl w:val="0598F2DA"/>
    <w:lvl w:ilvl="0" w:tplc="885A64D6">
      <w:numFmt w:val="bullet"/>
      <w:lvlText w:val=""/>
      <w:lvlJc w:val="left"/>
      <w:pPr>
        <w:ind w:left="720" w:hanging="720"/>
      </w:pPr>
      <w:rPr>
        <w:rFonts w:ascii="Symbol" w:eastAsia="Times New Roman" w:hAnsi="Symbo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48466B53"/>
    <w:multiLevelType w:val="hybridMultilevel"/>
    <w:tmpl w:val="22DE052C"/>
    <w:lvl w:ilvl="0" w:tplc="407C50C6">
      <w:start w:val="1"/>
      <w:numFmt w:val="bullet"/>
      <w:lvlText w:val=""/>
      <w:lvlJc w:val="left"/>
      <w:pPr>
        <w:tabs>
          <w:tab w:val="num" w:pos="1467"/>
        </w:tabs>
        <w:ind w:left="1467" w:hanging="360"/>
      </w:pPr>
      <w:rPr>
        <w:rFonts w:ascii="Symbol" w:hAnsi="Symbol" w:hint="default"/>
        <w:color w:val="auto"/>
      </w:rPr>
    </w:lvl>
    <w:lvl w:ilvl="1" w:tplc="04080003">
      <w:start w:val="1"/>
      <w:numFmt w:val="bullet"/>
      <w:lvlText w:val="o"/>
      <w:lvlJc w:val="left"/>
      <w:pPr>
        <w:tabs>
          <w:tab w:val="num" w:pos="1980"/>
        </w:tabs>
        <w:ind w:left="1980" w:hanging="360"/>
      </w:pPr>
      <w:rPr>
        <w:rFonts w:ascii="Courier New" w:hAnsi="Courier New" w:cs="Courier New" w:hint="default"/>
      </w:rPr>
    </w:lvl>
    <w:lvl w:ilvl="2" w:tplc="04080005">
      <w:start w:val="1"/>
      <w:numFmt w:val="bullet"/>
      <w:lvlText w:val=""/>
      <w:lvlJc w:val="left"/>
      <w:pPr>
        <w:tabs>
          <w:tab w:val="num" w:pos="2700"/>
        </w:tabs>
        <w:ind w:left="2700" w:hanging="360"/>
      </w:pPr>
      <w:rPr>
        <w:rFonts w:ascii="Wingdings" w:hAnsi="Wingdings" w:hint="default"/>
      </w:rPr>
    </w:lvl>
    <w:lvl w:ilvl="3" w:tplc="04080001">
      <w:start w:val="1"/>
      <w:numFmt w:val="bullet"/>
      <w:lvlText w:val=""/>
      <w:lvlJc w:val="left"/>
      <w:pPr>
        <w:tabs>
          <w:tab w:val="num" w:pos="3420"/>
        </w:tabs>
        <w:ind w:left="3420" w:hanging="360"/>
      </w:pPr>
      <w:rPr>
        <w:rFonts w:ascii="Symbol" w:hAnsi="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hint="default"/>
      </w:rPr>
    </w:lvl>
    <w:lvl w:ilvl="6" w:tplc="04080001">
      <w:start w:val="1"/>
      <w:numFmt w:val="bullet"/>
      <w:lvlText w:val=""/>
      <w:lvlJc w:val="left"/>
      <w:pPr>
        <w:tabs>
          <w:tab w:val="num" w:pos="5580"/>
        </w:tabs>
        <w:ind w:left="5580" w:hanging="360"/>
      </w:pPr>
      <w:rPr>
        <w:rFonts w:ascii="Symbol" w:hAnsi="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hint="default"/>
      </w:rPr>
    </w:lvl>
  </w:abstractNum>
  <w:abstractNum w:abstractNumId="15">
    <w:nsid w:val="51A31F7A"/>
    <w:multiLevelType w:val="hybridMultilevel"/>
    <w:tmpl w:val="9D4C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FF349DF"/>
    <w:multiLevelType w:val="hybridMultilevel"/>
    <w:tmpl w:val="A2287ACE"/>
    <w:lvl w:ilvl="0" w:tplc="362487E4">
      <w:start w:val="1"/>
      <w:numFmt w:val="decimal"/>
      <w:lvlText w:val="%1."/>
      <w:lvlJc w:val="left"/>
      <w:pPr>
        <w:tabs>
          <w:tab w:val="num" w:pos="360"/>
        </w:tabs>
        <w:ind w:left="360" w:hanging="360"/>
      </w:pPr>
      <w:rPr>
        <w:rFonts w:cs="Times New Roman" w:hint="default"/>
        <w:spacing w:val="0"/>
        <w:position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7">
    <w:nsid w:val="6E034435"/>
    <w:multiLevelType w:val="hybridMultilevel"/>
    <w:tmpl w:val="B0203E24"/>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nsid w:val="6E6A3A22"/>
    <w:multiLevelType w:val="hybridMultilevel"/>
    <w:tmpl w:val="B9D84610"/>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2B"/>
    <w:rsid w:val="00001374"/>
    <w:rsid w:val="00011D9F"/>
    <w:rsid w:val="00025622"/>
    <w:rsid w:val="00035068"/>
    <w:rsid w:val="00057DA6"/>
    <w:rsid w:val="0006671E"/>
    <w:rsid w:val="000818FC"/>
    <w:rsid w:val="00082BF3"/>
    <w:rsid w:val="000D2509"/>
    <w:rsid w:val="000D6C56"/>
    <w:rsid w:val="00102AD0"/>
    <w:rsid w:val="001047E5"/>
    <w:rsid w:val="001244C8"/>
    <w:rsid w:val="00152D3E"/>
    <w:rsid w:val="00152E23"/>
    <w:rsid w:val="00156307"/>
    <w:rsid w:val="0019434F"/>
    <w:rsid w:val="001C10AA"/>
    <w:rsid w:val="001E67C4"/>
    <w:rsid w:val="00234CA7"/>
    <w:rsid w:val="002623D8"/>
    <w:rsid w:val="0027412A"/>
    <w:rsid w:val="002748C2"/>
    <w:rsid w:val="002A35AC"/>
    <w:rsid w:val="002A73AE"/>
    <w:rsid w:val="002B1C7E"/>
    <w:rsid w:val="002C14F6"/>
    <w:rsid w:val="00306E7A"/>
    <w:rsid w:val="00323331"/>
    <w:rsid w:val="0033695E"/>
    <w:rsid w:val="00367AB0"/>
    <w:rsid w:val="00375FE4"/>
    <w:rsid w:val="00392094"/>
    <w:rsid w:val="0039695E"/>
    <w:rsid w:val="003D1B85"/>
    <w:rsid w:val="003F4B5C"/>
    <w:rsid w:val="004141BD"/>
    <w:rsid w:val="00426F9A"/>
    <w:rsid w:val="00476C01"/>
    <w:rsid w:val="004864BC"/>
    <w:rsid w:val="00486F18"/>
    <w:rsid w:val="004A5478"/>
    <w:rsid w:val="004B3479"/>
    <w:rsid w:val="004D485B"/>
    <w:rsid w:val="004F6C0F"/>
    <w:rsid w:val="00507D72"/>
    <w:rsid w:val="00522035"/>
    <w:rsid w:val="00537DF7"/>
    <w:rsid w:val="00541349"/>
    <w:rsid w:val="0056487C"/>
    <w:rsid w:val="00577F3A"/>
    <w:rsid w:val="005A7488"/>
    <w:rsid w:val="005B3F57"/>
    <w:rsid w:val="005B713B"/>
    <w:rsid w:val="005D52D3"/>
    <w:rsid w:val="006258FD"/>
    <w:rsid w:val="00627BF5"/>
    <w:rsid w:val="006302B6"/>
    <w:rsid w:val="00634A67"/>
    <w:rsid w:val="00645C6A"/>
    <w:rsid w:val="00666638"/>
    <w:rsid w:val="00672DF4"/>
    <w:rsid w:val="0068281C"/>
    <w:rsid w:val="006904FE"/>
    <w:rsid w:val="006A3BC3"/>
    <w:rsid w:val="006E0449"/>
    <w:rsid w:val="0070621C"/>
    <w:rsid w:val="00720852"/>
    <w:rsid w:val="007511B8"/>
    <w:rsid w:val="007F0B1A"/>
    <w:rsid w:val="007F482B"/>
    <w:rsid w:val="008022A9"/>
    <w:rsid w:val="00825D00"/>
    <w:rsid w:val="008418BD"/>
    <w:rsid w:val="00841976"/>
    <w:rsid w:val="00841EBB"/>
    <w:rsid w:val="0084419E"/>
    <w:rsid w:val="008675DF"/>
    <w:rsid w:val="008853C3"/>
    <w:rsid w:val="00885A39"/>
    <w:rsid w:val="008A6DBB"/>
    <w:rsid w:val="008D745F"/>
    <w:rsid w:val="008E37ED"/>
    <w:rsid w:val="008F1E71"/>
    <w:rsid w:val="00912057"/>
    <w:rsid w:val="00913501"/>
    <w:rsid w:val="00920AF3"/>
    <w:rsid w:val="00933879"/>
    <w:rsid w:val="00957006"/>
    <w:rsid w:val="00996B39"/>
    <w:rsid w:val="009D53A2"/>
    <w:rsid w:val="009F0E82"/>
    <w:rsid w:val="009F3329"/>
    <w:rsid w:val="00A21D93"/>
    <w:rsid w:val="00A73AC1"/>
    <w:rsid w:val="00A90977"/>
    <w:rsid w:val="00AD34E2"/>
    <w:rsid w:val="00AF0E7F"/>
    <w:rsid w:val="00B3354A"/>
    <w:rsid w:val="00B96600"/>
    <w:rsid w:val="00BA4CFF"/>
    <w:rsid w:val="00BB0BE0"/>
    <w:rsid w:val="00BD70DB"/>
    <w:rsid w:val="00BE3802"/>
    <w:rsid w:val="00BE5F46"/>
    <w:rsid w:val="00BF33FF"/>
    <w:rsid w:val="00C2466E"/>
    <w:rsid w:val="00C63B10"/>
    <w:rsid w:val="00C83220"/>
    <w:rsid w:val="00CE724E"/>
    <w:rsid w:val="00CE7AB0"/>
    <w:rsid w:val="00D02FE6"/>
    <w:rsid w:val="00D544E2"/>
    <w:rsid w:val="00D808EB"/>
    <w:rsid w:val="00D93606"/>
    <w:rsid w:val="00DA6ECC"/>
    <w:rsid w:val="00DB3787"/>
    <w:rsid w:val="00DC35C7"/>
    <w:rsid w:val="00DD4F49"/>
    <w:rsid w:val="00DD6948"/>
    <w:rsid w:val="00DE5E06"/>
    <w:rsid w:val="00DF79C1"/>
    <w:rsid w:val="00E06174"/>
    <w:rsid w:val="00E23972"/>
    <w:rsid w:val="00E50CD2"/>
    <w:rsid w:val="00E52F4F"/>
    <w:rsid w:val="00E53216"/>
    <w:rsid w:val="00E6129B"/>
    <w:rsid w:val="00E761D9"/>
    <w:rsid w:val="00ED3BBD"/>
    <w:rsid w:val="00EE2A67"/>
    <w:rsid w:val="00F37041"/>
    <w:rsid w:val="00F91D44"/>
    <w:rsid w:val="00F93F51"/>
    <w:rsid w:val="00FC05D0"/>
    <w:rsid w:val="00FC29E6"/>
    <w:rsid w:val="00FF4272"/>
  </w:rsids>
  <m:mathPr>
    <m:mathFont m:val="Cambria Math"/>
    <m:brkBin m:val="before"/>
    <m:brkBinSub m:val="--"/>
    <m:smallFrac m:val="0"/>
    <m:dispDef m:val="0"/>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rFonts w:ascii="Helvetica" w:hAnsi="Helvetic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2453"/>
    <w:pPr>
      <w:tabs>
        <w:tab w:val="center" w:pos="4320"/>
        <w:tab w:val="right" w:pos="8640"/>
      </w:tabs>
    </w:pPr>
  </w:style>
  <w:style w:type="paragraph" w:styleId="a4">
    <w:name w:val="footer"/>
    <w:basedOn w:val="a"/>
    <w:semiHidden/>
    <w:rsid w:val="00352453"/>
    <w:pPr>
      <w:tabs>
        <w:tab w:val="center" w:pos="4320"/>
        <w:tab w:val="right" w:pos="8640"/>
      </w:tabs>
    </w:pPr>
  </w:style>
  <w:style w:type="paragraph" w:styleId="a5">
    <w:name w:val="Balloon Text"/>
    <w:basedOn w:val="a"/>
    <w:link w:val="Char"/>
    <w:uiPriority w:val="99"/>
    <w:semiHidden/>
    <w:unhideWhenUsed/>
    <w:rsid w:val="00035068"/>
    <w:rPr>
      <w:rFonts w:ascii="Segoe UI" w:hAnsi="Segoe UI" w:cs="Segoe UI"/>
      <w:sz w:val="18"/>
      <w:szCs w:val="18"/>
    </w:rPr>
  </w:style>
  <w:style w:type="character" w:customStyle="1" w:styleId="Char">
    <w:name w:val="Κείμενο πλαισίου Char"/>
    <w:link w:val="a5"/>
    <w:uiPriority w:val="99"/>
    <w:semiHidden/>
    <w:rsid w:val="00035068"/>
    <w:rPr>
      <w:rFonts w:ascii="Segoe UI" w:hAnsi="Segoe UI" w:cs="Segoe UI"/>
      <w:sz w:val="18"/>
      <w:szCs w:val="18"/>
      <w:lang w:eastAsia="en-US"/>
    </w:rPr>
  </w:style>
  <w:style w:type="paragraph" w:styleId="a6">
    <w:name w:val="List Paragraph"/>
    <w:basedOn w:val="a"/>
    <w:uiPriority w:val="72"/>
    <w:qFormat/>
    <w:rsid w:val="00AD34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rFonts w:ascii="Helvetica" w:hAnsi="Helvetic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2453"/>
    <w:pPr>
      <w:tabs>
        <w:tab w:val="center" w:pos="4320"/>
        <w:tab w:val="right" w:pos="8640"/>
      </w:tabs>
    </w:pPr>
  </w:style>
  <w:style w:type="paragraph" w:styleId="a4">
    <w:name w:val="footer"/>
    <w:basedOn w:val="a"/>
    <w:semiHidden/>
    <w:rsid w:val="00352453"/>
    <w:pPr>
      <w:tabs>
        <w:tab w:val="center" w:pos="4320"/>
        <w:tab w:val="right" w:pos="8640"/>
      </w:tabs>
    </w:pPr>
  </w:style>
  <w:style w:type="paragraph" w:styleId="a5">
    <w:name w:val="Balloon Text"/>
    <w:basedOn w:val="a"/>
    <w:link w:val="Char"/>
    <w:uiPriority w:val="99"/>
    <w:semiHidden/>
    <w:unhideWhenUsed/>
    <w:rsid w:val="00035068"/>
    <w:rPr>
      <w:rFonts w:ascii="Segoe UI" w:hAnsi="Segoe UI" w:cs="Segoe UI"/>
      <w:sz w:val="18"/>
      <w:szCs w:val="18"/>
    </w:rPr>
  </w:style>
  <w:style w:type="character" w:customStyle="1" w:styleId="Char">
    <w:name w:val="Κείμενο πλαισίου Char"/>
    <w:link w:val="a5"/>
    <w:uiPriority w:val="99"/>
    <w:semiHidden/>
    <w:rsid w:val="00035068"/>
    <w:rPr>
      <w:rFonts w:ascii="Segoe UI" w:hAnsi="Segoe UI" w:cs="Segoe UI"/>
      <w:sz w:val="18"/>
      <w:szCs w:val="18"/>
      <w:lang w:eastAsia="en-US"/>
    </w:rPr>
  </w:style>
  <w:style w:type="paragraph" w:styleId="a6">
    <w:name w:val="List Paragraph"/>
    <w:basedOn w:val="a"/>
    <w:uiPriority w:val="72"/>
    <w:qFormat/>
    <w:rsid w:val="00AD3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3750">
      <w:bodyDiv w:val="1"/>
      <w:marLeft w:val="0"/>
      <w:marRight w:val="0"/>
      <w:marTop w:val="0"/>
      <w:marBottom w:val="0"/>
      <w:divBdr>
        <w:top w:val="none" w:sz="0" w:space="0" w:color="auto"/>
        <w:left w:val="none" w:sz="0" w:space="0" w:color="auto"/>
        <w:bottom w:val="none" w:sz="0" w:space="0" w:color="auto"/>
        <w:right w:val="none" w:sz="0" w:space="0" w:color="auto"/>
      </w:divBdr>
    </w:div>
    <w:div w:id="373698692">
      <w:bodyDiv w:val="1"/>
      <w:marLeft w:val="0"/>
      <w:marRight w:val="0"/>
      <w:marTop w:val="0"/>
      <w:marBottom w:val="0"/>
      <w:divBdr>
        <w:top w:val="none" w:sz="0" w:space="0" w:color="auto"/>
        <w:left w:val="none" w:sz="0" w:space="0" w:color="auto"/>
        <w:bottom w:val="none" w:sz="0" w:space="0" w:color="auto"/>
        <w:right w:val="none" w:sz="0" w:space="0" w:color="auto"/>
      </w:divBdr>
    </w:div>
    <w:div w:id="1378238819">
      <w:bodyDiv w:val="1"/>
      <w:marLeft w:val="0"/>
      <w:marRight w:val="0"/>
      <w:marTop w:val="0"/>
      <w:marBottom w:val="0"/>
      <w:divBdr>
        <w:top w:val="none" w:sz="0" w:space="0" w:color="auto"/>
        <w:left w:val="none" w:sz="0" w:space="0" w:color="auto"/>
        <w:bottom w:val="none" w:sz="0" w:space="0" w:color="auto"/>
        <w:right w:val="none" w:sz="0" w:space="0" w:color="auto"/>
      </w:divBdr>
    </w:div>
    <w:div w:id="1469666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smote.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pap\Desktop\PALIO%20pc\&#917;&#928;&#921;&#931;&#932;&#927;&#923;&#927;&#935;&#913;&#929;&#932;&#913;%20'&#924;&#913;&#918;&#921;&#900;%202015\COSMOTE_corporat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2D020-9218-46E3-9F29-59F7B533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COSMOTE_corporate_template</Template>
  <TotalTime>1</TotalTime>
  <Pages>1</Pages>
  <Words>290</Words>
  <Characters>1571</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Text</vt:lpstr>
      <vt:lpstr>Text</vt:lpstr>
    </vt:vector>
  </TitlesOfParts>
  <Company>獫票楧栮捯洀鉭曮㞱Û뜰⠲쎔딁烊皭〼፥ᙼ䕸忤઱</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Katpap</dc:creator>
  <cp:lastModifiedBy>Katpap</cp:lastModifiedBy>
  <cp:revision>2</cp:revision>
  <cp:lastPrinted>2016-09-26T09:57:00Z</cp:lastPrinted>
  <dcterms:created xsi:type="dcterms:W3CDTF">2016-09-26T10:22:00Z</dcterms:created>
  <dcterms:modified xsi:type="dcterms:W3CDTF">2016-09-26T10:22:00Z</dcterms:modified>
</cp:coreProperties>
</file>