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E06174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 w:rsidRPr="00E06174">
        <w:rPr>
          <w:rFonts w:ascii="Calibri" w:hAnsi="Calibri" w:cs="Tahoma"/>
          <w:sz w:val="20"/>
          <w:szCs w:val="20"/>
          <w:lang w:eastAsia="el-GR"/>
        </w:rPr>
        <w:t xml:space="preserve">Μαρούσι, </w:t>
      </w:r>
      <w:r w:rsidR="0070621C" w:rsidRPr="006258FD">
        <w:rPr>
          <w:rFonts w:ascii="Calibri" w:hAnsi="Calibri" w:cs="Tahoma"/>
          <w:sz w:val="20"/>
          <w:szCs w:val="20"/>
          <w:lang w:eastAsia="el-GR"/>
        </w:rPr>
        <w:t>16</w:t>
      </w:r>
      <w:r w:rsidRPr="0070621C">
        <w:rPr>
          <w:rFonts w:ascii="Calibri" w:hAnsi="Calibri" w:cs="Tahoma"/>
          <w:sz w:val="20"/>
          <w:szCs w:val="20"/>
          <w:lang w:eastAsia="el-GR"/>
        </w:rPr>
        <w:t xml:space="preserve"> Φεβρουαρίου</w:t>
      </w:r>
      <w:r w:rsidRPr="00E06174">
        <w:rPr>
          <w:rFonts w:ascii="Calibri" w:hAnsi="Calibri" w:cs="Tahoma"/>
          <w:sz w:val="20"/>
          <w:szCs w:val="20"/>
          <w:lang w:eastAsia="el-GR"/>
        </w:rPr>
        <w:t xml:space="preserve"> 2016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E06174" w:rsidRPr="00E06174" w:rsidRDefault="006258FD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>
        <w:rPr>
          <w:rFonts w:ascii="Calibri" w:hAnsi="Calibri" w:cs="Arial"/>
          <w:iCs/>
          <w:sz w:val="20"/>
          <w:szCs w:val="20"/>
          <w:lang w:val="en-US" w:eastAsia="el-GR"/>
        </w:rPr>
        <w:t>H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 xml:space="preserve">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 xml:space="preserve">ΟΤΕ </w:t>
      </w:r>
      <w:r>
        <w:rPr>
          <w:rFonts w:ascii="Calibri" w:hAnsi="Calibri" w:cs="Arial"/>
          <w:iCs/>
          <w:sz w:val="20"/>
          <w:szCs w:val="20"/>
          <w:lang w:val="en-US" w:eastAsia="el-GR"/>
        </w:rPr>
        <w:t>A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>.</w:t>
      </w:r>
      <w:r>
        <w:rPr>
          <w:rFonts w:ascii="Calibri" w:hAnsi="Calibri" w:cs="Arial"/>
          <w:iCs/>
          <w:sz w:val="20"/>
          <w:szCs w:val="20"/>
          <w:lang w:val="en-US" w:eastAsia="el-GR"/>
        </w:rPr>
        <w:t>E</w:t>
      </w:r>
      <w:r w:rsidRPr="006258FD">
        <w:rPr>
          <w:rFonts w:ascii="Calibri" w:hAnsi="Calibri" w:cs="Arial"/>
          <w:iCs/>
          <w:sz w:val="20"/>
          <w:szCs w:val="20"/>
          <w:lang w:eastAsia="el-GR"/>
        </w:rPr>
        <w:t xml:space="preserve">.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>ανακοινώνει την τροποποίηση της χρέωσης για κλήσεις προς διεθνείς προορισμούς σύμφωνα με τον παρακάτω πίνακα:</w:t>
      </w: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</w:p>
    <w:tbl>
      <w:tblPr>
        <w:tblW w:w="6304" w:type="dxa"/>
        <w:tblInd w:w="1175" w:type="dxa"/>
        <w:tblLook w:val="04A0" w:firstRow="1" w:lastRow="0" w:firstColumn="1" w:lastColumn="0" w:noHBand="0" w:noVBand="1"/>
      </w:tblPr>
      <w:tblGrid>
        <w:gridCol w:w="3558"/>
        <w:gridCol w:w="1135"/>
        <w:gridCol w:w="1611"/>
      </w:tblGrid>
      <w:tr w:rsidR="00E06174" w:rsidRPr="00E06174" w:rsidTr="001C44C3">
        <w:trPr>
          <w:trHeight w:val="510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ΤΙΜΟΛΟΓΙΑΚΗ ΖΩΝΗ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156307" w:rsidP="001563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ΕΝΙΑΙΟ</w:t>
            </w:r>
            <w:r w:rsidR="00E06174" w:rsidRPr="00E06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ΤΙΜΟΛΟΓΙΟ</w:t>
            </w:r>
          </w:p>
        </w:tc>
      </w:tr>
      <w:tr w:rsidR="00E06174" w:rsidRPr="00E06174" w:rsidTr="001C44C3">
        <w:trPr>
          <w:trHeight w:val="51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Τιμή σε € ανά min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Βήμα Χρέωσης </w:t>
            </w:r>
          </w:p>
        </w:tc>
      </w:tr>
      <w:tr w:rsidR="00E06174" w:rsidRPr="00E06174" w:rsidTr="001C44C3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E.E. Σταθερό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0,2990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Εφαρμόζεται χρέωση ανά </w:t>
            </w: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min</w:t>
            </w:r>
          </w:p>
        </w:tc>
      </w:tr>
      <w:tr w:rsidR="00E06174" w:rsidRPr="00E06174" w:rsidTr="001C44C3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Ε.Ε. κινητό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0,3990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E06174" w:rsidRPr="00E06174" w:rsidTr="001C44C3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Αλβανία σταθερό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0,2990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E06174" w:rsidRPr="00E06174" w:rsidTr="001C44C3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Αλβανία κινητό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0,3990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1C44C3">
        <w:trPr>
          <w:trHeight w:val="24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Ι (σταθεροί και κινητοί προορισμοί)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0,3490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E06174" w:rsidRPr="00E06174" w:rsidTr="001C44C3">
        <w:trPr>
          <w:trHeight w:val="7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II (σταθεροί και κινητοί προορισμοί)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0,4191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1C44C3">
        <w:trPr>
          <w:trHeight w:val="1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III (σταθεροί και κινητοί προορισμοί)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0,7990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1C44C3">
        <w:trPr>
          <w:trHeight w:val="97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IV (σταθεροί και κινητοί προορισμοί)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1,0826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1C44C3">
        <w:trPr>
          <w:trHeight w:val="14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V (σταθεροί και κινητοί προορισμοί)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1,4435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1C44C3">
        <w:trPr>
          <w:trHeight w:val="7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VI (σταθεροί και κινητοί προορισμοί)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2,3461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06174" w:rsidRPr="00E06174" w:rsidTr="001C44C3">
        <w:trPr>
          <w:trHeight w:val="22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VII (κινητά δορυφορικά προθέματα Αυστραλίας)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06174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4,9200</w:t>
            </w: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74" w:rsidRPr="00E06174" w:rsidRDefault="00E06174" w:rsidP="00E061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val="en-US"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  <w:bCs/>
          <w:iCs/>
          <w:sz w:val="20"/>
          <w:szCs w:val="20"/>
          <w:lang w:eastAsia="el-GR"/>
        </w:rPr>
      </w:pPr>
      <w:r w:rsidRPr="00E06174">
        <w:rPr>
          <w:rFonts w:ascii="Calibri" w:hAnsi="Calibri" w:cs="Arial"/>
          <w:iCs/>
          <w:sz w:val="20"/>
          <w:szCs w:val="20"/>
          <w:lang w:eastAsia="el-GR"/>
        </w:rPr>
        <w:t>Σε όλες τις τιμές εμπεριέχεται ΦΠΑ 23%.</w:t>
      </w:r>
    </w:p>
    <w:p w:rsidR="00E06174" w:rsidRDefault="00E06174" w:rsidP="00E06174">
      <w:pPr>
        <w:rPr>
          <w:rFonts w:ascii="Calibri" w:hAnsi="Calibri"/>
          <w:b/>
          <w:sz w:val="20"/>
          <w:szCs w:val="20"/>
          <w:u w:val="single"/>
          <w:lang w:eastAsia="el-GR"/>
        </w:rPr>
      </w:pPr>
      <w:proofErr w:type="gramStart"/>
      <w:r w:rsidRPr="00E06174">
        <w:rPr>
          <w:rFonts w:ascii="Calibri" w:hAnsi="Calibri"/>
          <w:sz w:val="20"/>
          <w:szCs w:val="20"/>
          <w:u w:val="single"/>
          <w:lang w:val="en-US" w:eastAsia="el-GR"/>
        </w:rPr>
        <w:t>H</w:t>
      </w:r>
      <w:r w:rsidRPr="00E06174">
        <w:rPr>
          <w:rFonts w:ascii="Calibri" w:hAnsi="Calibri"/>
          <w:sz w:val="20"/>
          <w:szCs w:val="20"/>
          <w:u w:val="single"/>
          <w:lang w:eastAsia="el-GR"/>
        </w:rPr>
        <w:t xml:space="preserve"> ημερομηνία έναρξης ισχύος  όλων των ανωτέρω  θ</w:t>
      </w:r>
      <w:bookmarkStart w:id="0" w:name="_GoBack"/>
      <w:bookmarkEnd w:id="0"/>
      <w:r w:rsidRPr="00E06174">
        <w:rPr>
          <w:rFonts w:ascii="Calibri" w:hAnsi="Calibri"/>
          <w:sz w:val="20"/>
          <w:szCs w:val="20"/>
          <w:u w:val="single"/>
          <w:lang w:eastAsia="el-GR"/>
        </w:rPr>
        <w:t>α  είναι η</w:t>
      </w:r>
      <w:r w:rsidRPr="00E06174">
        <w:rPr>
          <w:rFonts w:ascii="Calibri" w:hAnsi="Calibri"/>
          <w:b/>
          <w:sz w:val="20"/>
          <w:szCs w:val="20"/>
          <w:u w:val="single"/>
          <w:lang w:eastAsia="el-GR"/>
        </w:rPr>
        <w:t xml:space="preserve"> </w:t>
      </w:r>
      <w:r w:rsidR="0070621C" w:rsidRPr="0070621C">
        <w:rPr>
          <w:rFonts w:ascii="Calibri" w:hAnsi="Calibri"/>
          <w:b/>
          <w:sz w:val="20"/>
          <w:szCs w:val="20"/>
          <w:u w:val="single"/>
          <w:lang w:eastAsia="el-GR"/>
        </w:rPr>
        <w:t>16</w:t>
      </w:r>
      <w:r w:rsidRPr="0070621C">
        <w:rPr>
          <w:rFonts w:ascii="Calibri" w:hAnsi="Calibri"/>
          <w:b/>
          <w:sz w:val="20"/>
          <w:szCs w:val="20"/>
          <w:u w:val="single"/>
          <w:lang w:eastAsia="el-GR"/>
        </w:rPr>
        <w:t>/02/2016</w:t>
      </w:r>
      <w:r w:rsidRPr="00E06174">
        <w:rPr>
          <w:rFonts w:ascii="Calibri" w:hAnsi="Calibri"/>
          <w:b/>
          <w:sz w:val="20"/>
          <w:szCs w:val="20"/>
          <w:u w:val="single"/>
          <w:lang w:eastAsia="el-GR"/>
        </w:rPr>
        <w:t xml:space="preserve"> και ώρα 00.00</w:t>
      </w:r>
      <w:r>
        <w:rPr>
          <w:rFonts w:ascii="Calibri" w:hAnsi="Calibri"/>
          <w:b/>
          <w:sz w:val="20"/>
          <w:szCs w:val="20"/>
          <w:u w:val="single"/>
          <w:lang w:eastAsia="el-GR"/>
        </w:rPr>
        <w:t>.</w:t>
      </w:r>
      <w:proofErr w:type="gramEnd"/>
    </w:p>
    <w:p w:rsidR="00E06174" w:rsidRPr="00E06174" w:rsidRDefault="00E06174" w:rsidP="00E06174">
      <w:pPr>
        <w:rPr>
          <w:rFonts w:ascii="Calibri" w:hAnsi="Calibri"/>
          <w:b/>
          <w:sz w:val="20"/>
          <w:szCs w:val="20"/>
          <w:u w:val="single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E06174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8" w:history="1"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E06174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="00627BF5" w:rsidRPr="00627BF5">
        <w:rPr>
          <w:rFonts w:ascii="Calibri" w:hAnsi="Calibri" w:cs="Arial"/>
          <w:iCs/>
          <w:color w:val="0000FF"/>
          <w:sz w:val="20"/>
          <w:szCs w:val="20"/>
          <w:u w:val="single"/>
          <w:lang w:eastAsia="el-GR"/>
        </w:rPr>
        <w:t>/</w:t>
      </w:r>
      <w:r w:rsidR="00627BF5">
        <w:rPr>
          <w:rFonts w:ascii="Calibri" w:hAnsi="Calibr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9"/>
      <w:footerReference w:type="default" r:id="rId10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E5" w:rsidRDefault="001047E5">
      <w:r>
        <w:separator/>
      </w:r>
    </w:p>
  </w:endnote>
  <w:endnote w:type="continuationSeparator" w:id="0">
    <w:p w:rsidR="001047E5" w:rsidRDefault="0010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E5" w:rsidRDefault="001047E5">
      <w:r>
        <w:separator/>
      </w:r>
    </w:p>
  </w:footnote>
  <w:footnote w:type="continuationSeparator" w:id="0">
    <w:p w:rsidR="001047E5" w:rsidRDefault="0010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25622"/>
    <w:rsid w:val="00035068"/>
    <w:rsid w:val="00057DA6"/>
    <w:rsid w:val="000818FC"/>
    <w:rsid w:val="00082BF3"/>
    <w:rsid w:val="000D2509"/>
    <w:rsid w:val="000D6C56"/>
    <w:rsid w:val="00102AD0"/>
    <w:rsid w:val="001047E5"/>
    <w:rsid w:val="00152D3E"/>
    <w:rsid w:val="00156307"/>
    <w:rsid w:val="001C10AA"/>
    <w:rsid w:val="001E67C4"/>
    <w:rsid w:val="00234CA7"/>
    <w:rsid w:val="0027412A"/>
    <w:rsid w:val="002748C2"/>
    <w:rsid w:val="002A35AC"/>
    <w:rsid w:val="002A73AE"/>
    <w:rsid w:val="002B1C7E"/>
    <w:rsid w:val="00323331"/>
    <w:rsid w:val="0033695E"/>
    <w:rsid w:val="00375FE4"/>
    <w:rsid w:val="0039695E"/>
    <w:rsid w:val="00426F9A"/>
    <w:rsid w:val="00486F18"/>
    <w:rsid w:val="004A5478"/>
    <w:rsid w:val="004D485B"/>
    <w:rsid w:val="004F6C0F"/>
    <w:rsid w:val="00507D72"/>
    <w:rsid w:val="00577F3A"/>
    <w:rsid w:val="005B3F57"/>
    <w:rsid w:val="006258FD"/>
    <w:rsid w:val="00627BF5"/>
    <w:rsid w:val="00634A67"/>
    <w:rsid w:val="00645C6A"/>
    <w:rsid w:val="00666638"/>
    <w:rsid w:val="006904FE"/>
    <w:rsid w:val="006E0449"/>
    <w:rsid w:val="0070621C"/>
    <w:rsid w:val="00720852"/>
    <w:rsid w:val="007511B8"/>
    <w:rsid w:val="007F0B1A"/>
    <w:rsid w:val="007F482B"/>
    <w:rsid w:val="008022A9"/>
    <w:rsid w:val="00825D00"/>
    <w:rsid w:val="008853C3"/>
    <w:rsid w:val="00885A39"/>
    <w:rsid w:val="008A6DBB"/>
    <w:rsid w:val="008E37ED"/>
    <w:rsid w:val="00912057"/>
    <w:rsid w:val="00920AF3"/>
    <w:rsid w:val="00933879"/>
    <w:rsid w:val="00957006"/>
    <w:rsid w:val="00996B39"/>
    <w:rsid w:val="009D53A2"/>
    <w:rsid w:val="009F3329"/>
    <w:rsid w:val="00A90977"/>
    <w:rsid w:val="00AD34E2"/>
    <w:rsid w:val="00AF0E7F"/>
    <w:rsid w:val="00B3354A"/>
    <w:rsid w:val="00BA4CFF"/>
    <w:rsid w:val="00BE5F46"/>
    <w:rsid w:val="00C2466E"/>
    <w:rsid w:val="00C63B10"/>
    <w:rsid w:val="00C83220"/>
    <w:rsid w:val="00CE724E"/>
    <w:rsid w:val="00D02FE6"/>
    <w:rsid w:val="00D544E2"/>
    <w:rsid w:val="00D808EB"/>
    <w:rsid w:val="00D93606"/>
    <w:rsid w:val="00DA6ECC"/>
    <w:rsid w:val="00DB3787"/>
    <w:rsid w:val="00DC35C7"/>
    <w:rsid w:val="00DD4F49"/>
    <w:rsid w:val="00DD6948"/>
    <w:rsid w:val="00DE5E06"/>
    <w:rsid w:val="00E06174"/>
    <w:rsid w:val="00E23972"/>
    <w:rsid w:val="00E50CD2"/>
    <w:rsid w:val="00E53216"/>
    <w:rsid w:val="00E6129B"/>
    <w:rsid w:val="00E761D9"/>
    <w:rsid w:val="00F37041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t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8</cp:revision>
  <cp:lastPrinted>2015-07-15T10:08:00Z</cp:lastPrinted>
  <dcterms:created xsi:type="dcterms:W3CDTF">2016-02-01T10:46:00Z</dcterms:created>
  <dcterms:modified xsi:type="dcterms:W3CDTF">2016-02-15T10:07:00Z</dcterms:modified>
</cp:coreProperties>
</file>